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07" w:rsidRPr="00C73007" w:rsidRDefault="0004075B" w:rsidP="00C7300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40"/>
          <w:szCs w:val="40"/>
        </w:rPr>
        <w:t xml:space="preserve">Church </w:t>
      </w:r>
      <w:r w:rsidR="00C73007" w:rsidRPr="00C73007">
        <w:rPr>
          <w:rFonts w:cstheme="minorHAnsi"/>
          <w:b/>
          <w:bCs/>
          <w:color w:val="000000"/>
          <w:sz w:val="40"/>
          <w:szCs w:val="40"/>
        </w:rPr>
        <w:t>Sexual Misconduct Policy</w:t>
      </w:r>
      <w:r>
        <w:rPr>
          <w:rFonts w:cstheme="minorHAnsi"/>
          <w:b/>
          <w:bCs/>
          <w:color w:val="000000"/>
          <w:sz w:val="40"/>
          <w:szCs w:val="40"/>
        </w:rPr>
        <w:t>-SAMPLE</w:t>
      </w:r>
    </w:p>
    <w:p w:rsidR="00C73007" w:rsidRPr="00C73007" w:rsidRDefault="00C73007" w:rsidP="00C73007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color w:val="000000"/>
        </w:rPr>
      </w:pPr>
    </w:p>
    <w:p w:rsidR="00C73007" w:rsidRPr="00C73007" w:rsidRDefault="00C73007" w:rsidP="00C73007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color w:val="000000"/>
        </w:rPr>
      </w:pPr>
      <w:r w:rsidRPr="00C73007">
        <w:rPr>
          <w:rFonts w:cstheme="minorHAnsi"/>
          <w:b/>
          <w:bCs/>
          <w:color w:val="000000"/>
        </w:rPr>
        <w:t>PRINCIPLES AND STANDARDS OF CONDUCT</w:t>
      </w:r>
    </w:p>
    <w:p w:rsidR="00C73007" w:rsidRPr="00C73007" w:rsidRDefault="00C73007" w:rsidP="00C73007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p w:rsidR="0004075B" w:rsidRPr="0004075B" w:rsidRDefault="0004075B" w:rsidP="0004075B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C73007">
        <w:rPr>
          <w:rFonts w:cstheme="minorHAnsi"/>
          <w:color w:val="000000"/>
        </w:rPr>
        <w:t>Sexual misconduct is a misuse of authority and power</w:t>
      </w:r>
      <w:r>
        <w:rPr>
          <w:rFonts w:cstheme="minorHAnsi"/>
          <w:color w:val="000000"/>
        </w:rPr>
        <w:t xml:space="preserve"> that breaches biblical</w:t>
      </w:r>
      <w:r w:rsidRPr="00C73007">
        <w:rPr>
          <w:rFonts w:cstheme="minorHAnsi"/>
          <w:color w:val="000000"/>
        </w:rPr>
        <w:t xml:space="preserve"> ethical principles by misusing a trust relation to gain advantage over another</w:t>
      </w:r>
      <w:r>
        <w:rPr>
          <w:rFonts w:cstheme="minorHAnsi"/>
        </w:rPr>
        <w:t xml:space="preserve"> </w:t>
      </w:r>
      <w:r w:rsidRPr="00C73007">
        <w:rPr>
          <w:rFonts w:cstheme="minorHAnsi"/>
          <w:color w:val="000000"/>
        </w:rPr>
        <w:t>or personal pleasure in an abusive, exploitat</w:t>
      </w:r>
      <w:r>
        <w:rPr>
          <w:rFonts w:cstheme="minorHAnsi"/>
          <w:color w:val="000000"/>
        </w:rPr>
        <w:t xml:space="preserve">ive, and unjust manner.  </w:t>
      </w:r>
      <w:r w:rsidRPr="0004075B">
        <w:rPr>
          <w:rFonts w:cstheme="minorHAnsi"/>
          <w:color w:val="000000"/>
        </w:rPr>
        <w:t>It is a grave ethical transgression for any</w:t>
      </w:r>
      <w:r>
        <w:rPr>
          <w:rFonts w:cstheme="minorHAnsi"/>
          <w:color w:val="000000"/>
        </w:rPr>
        <w:t xml:space="preserve"> </w:t>
      </w:r>
      <w:r w:rsidRPr="0004075B">
        <w:rPr>
          <w:rFonts w:cstheme="minorHAnsi"/>
          <w:color w:val="000000"/>
        </w:rPr>
        <w:t>Christian to betray trust by sexually abusing or exploiting another person, whether child or</w:t>
      </w:r>
      <w:r>
        <w:rPr>
          <w:rFonts w:cstheme="minorHAnsi"/>
          <w:color w:val="000000"/>
        </w:rPr>
        <w:t xml:space="preserve"> </w:t>
      </w:r>
      <w:r w:rsidRPr="0004075B">
        <w:rPr>
          <w:rFonts w:cstheme="minorHAnsi"/>
          <w:color w:val="000000"/>
        </w:rPr>
        <w:t>adult.  Sexual exploitation or abuse is a terrible injury to the one abused and a violation of faithfulness to Christ.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075B" w:rsidRDefault="0004075B" w:rsidP="00C7300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645557" w:rsidRPr="00645557" w:rsidRDefault="0004075B" w:rsidP="0064555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>
        <w:rPr>
          <w:rFonts w:cstheme="minorHAnsi"/>
        </w:rPr>
        <w:t xml:space="preserve">Therefore, it is the policy of this church that </w:t>
      </w:r>
      <w:r>
        <w:rPr>
          <w:rFonts w:cstheme="minorHAnsi"/>
          <w:color w:val="000000"/>
        </w:rPr>
        <w:t>s</w:t>
      </w:r>
      <w:r w:rsidR="00C73007" w:rsidRPr="00C73007">
        <w:rPr>
          <w:rFonts w:cstheme="minorHAnsi"/>
          <w:color w:val="000000"/>
        </w:rPr>
        <w:t xml:space="preserve">exual misconduct </w:t>
      </w:r>
      <w:r>
        <w:rPr>
          <w:rFonts w:cstheme="minorHAnsi"/>
          <w:color w:val="000000"/>
        </w:rPr>
        <w:t xml:space="preserve">is prohibited and </w:t>
      </w:r>
      <w:r w:rsidR="00C73007" w:rsidRPr="00C73007">
        <w:rPr>
          <w:rFonts w:cstheme="minorHAnsi"/>
          <w:color w:val="000000"/>
        </w:rPr>
        <w:t>wil</w:t>
      </w:r>
      <w:r>
        <w:rPr>
          <w:rFonts w:cstheme="minorHAnsi"/>
          <w:color w:val="000000"/>
        </w:rPr>
        <w:t>l not be condoned or tolerated</w:t>
      </w:r>
      <w:r w:rsidR="00C73007" w:rsidRPr="00C73007">
        <w:rPr>
          <w:rFonts w:cstheme="minorHAnsi"/>
          <w:color w:val="000000"/>
        </w:rPr>
        <w:t>.</w:t>
      </w:r>
      <w:r w:rsidR="00C73007">
        <w:rPr>
          <w:rFonts w:cstheme="minorHAnsi"/>
          <w:color w:val="000000"/>
        </w:rPr>
        <w:t xml:space="preserve"> </w:t>
      </w:r>
      <w:r w:rsidR="00C73007" w:rsidRPr="00C73007">
        <w:rPr>
          <w:rFonts w:cstheme="minorHAnsi"/>
          <w:color w:val="000000"/>
        </w:rPr>
        <w:t xml:space="preserve">It is the policy of the church that ministers, church members, church </w:t>
      </w:r>
      <w:r w:rsidR="00C73007">
        <w:rPr>
          <w:rFonts w:cstheme="minorHAnsi"/>
          <w:color w:val="000000"/>
        </w:rPr>
        <w:t>officers,</w:t>
      </w:r>
      <w:r w:rsidR="00C73007" w:rsidRPr="00C73007">
        <w:rPr>
          <w:rFonts w:cstheme="minorHAnsi"/>
          <w:color w:val="000000"/>
        </w:rPr>
        <w:t xml:space="preserve"> employees, and volunt</w:t>
      </w:r>
      <w:r w:rsidR="00645557">
        <w:rPr>
          <w:rFonts w:cstheme="minorHAnsi"/>
          <w:color w:val="000000"/>
        </w:rPr>
        <w:t>eers involved in church matters</w:t>
      </w:r>
      <w:r w:rsidR="00C73007" w:rsidRPr="00C73007">
        <w:rPr>
          <w:rFonts w:cstheme="minorHAnsi"/>
          <w:color w:val="000000"/>
        </w:rPr>
        <w:t xml:space="preserve"> exercise responsible sexual behavior and maintain the integrit</w:t>
      </w:r>
      <w:r w:rsidR="00645557">
        <w:rPr>
          <w:rFonts w:cstheme="minorHAnsi"/>
          <w:color w:val="000000"/>
        </w:rPr>
        <w:t>y of employment and member</w:t>
      </w:r>
      <w:r w:rsidR="00C73007" w:rsidRPr="00C73007">
        <w:rPr>
          <w:rFonts w:cstheme="minorHAnsi"/>
          <w:color w:val="000000"/>
        </w:rPr>
        <w:t xml:space="preserve"> relationships at all times. Further, it is the policy of this church that charges of sexual</w:t>
      </w:r>
      <w:r w:rsidR="00C73007">
        <w:rPr>
          <w:rFonts w:cstheme="minorHAnsi"/>
          <w:color w:val="000000"/>
        </w:rPr>
        <w:t xml:space="preserve"> </w:t>
      </w:r>
      <w:r w:rsidR="00C73007" w:rsidRPr="00C73007">
        <w:rPr>
          <w:rFonts w:cstheme="minorHAnsi"/>
          <w:color w:val="000000"/>
        </w:rPr>
        <w:t xml:space="preserve">misconduct will be treated with the seriousness they deserve and dealt with swiftly and fairly for the benefit of all parties concerned. </w:t>
      </w:r>
      <w:r w:rsidR="00645557" w:rsidRPr="00645557">
        <w:rPr>
          <w:rFonts w:cstheme="minorHAnsi"/>
          <w:color w:val="000000"/>
        </w:rPr>
        <w:t>Where sexual misconduct or allegations of</w:t>
      </w:r>
      <w:r w:rsidR="00645557">
        <w:rPr>
          <w:rFonts w:cstheme="minorHAnsi"/>
          <w:color w:val="000000"/>
        </w:rPr>
        <w:t xml:space="preserve"> </w:t>
      </w:r>
      <w:r w:rsidR="00645557" w:rsidRPr="00645557">
        <w:rPr>
          <w:rFonts w:cstheme="minorHAnsi"/>
          <w:color w:val="000000"/>
        </w:rPr>
        <w:t xml:space="preserve">such misconduct occur, the following policy will guide. </w:t>
      </w:r>
    </w:p>
    <w:p w:rsidR="00C73007" w:rsidRDefault="00C73007" w:rsidP="00C7300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7B2122" w:rsidRDefault="00562477" w:rsidP="007B2122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DEFINITIONS</w:t>
      </w:r>
    </w:p>
    <w:p w:rsidR="007B2122" w:rsidRDefault="007B2122" w:rsidP="007B2122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  <w:bCs/>
          <w:color w:val="000000"/>
        </w:rPr>
      </w:pP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7B2122">
        <w:rPr>
          <w:rFonts w:cstheme="minorHAnsi"/>
          <w:color w:val="000000"/>
        </w:rPr>
        <w:t>Sexual misconduct includes any form of sexually inappropria</w:t>
      </w:r>
      <w:r>
        <w:rPr>
          <w:rFonts w:cstheme="minorHAnsi"/>
          <w:color w:val="000000"/>
        </w:rPr>
        <w:t xml:space="preserve">te behavior or contact, whether </w:t>
      </w:r>
      <w:r w:rsidRPr="007B2122">
        <w:rPr>
          <w:rFonts w:cstheme="minorHAnsi"/>
          <w:color w:val="000000"/>
        </w:rPr>
        <w:t>criminal or not, by emplo</w:t>
      </w:r>
      <w:r>
        <w:rPr>
          <w:rFonts w:cstheme="minorHAnsi"/>
          <w:color w:val="000000"/>
        </w:rPr>
        <w:t>yees or representatives of the c</w:t>
      </w:r>
      <w:r w:rsidRPr="007B2122">
        <w:rPr>
          <w:rFonts w:cstheme="minorHAnsi"/>
          <w:color w:val="000000"/>
        </w:rPr>
        <w:t>hurch, w</w:t>
      </w:r>
      <w:r>
        <w:rPr>
          <w:rFonts w:cstheme="minorHAnsi"/>
          <w:color w:val="000000"/>
        </w:rPr>
        <w:t xml:space="preserve">hether ministers or laity, whether </w:t>
      </w:r>
      <w:r w:rsidRPr="007B2122">
        <w:rPr>
          <w:rFonts w:cstheme="minorHAnsi"/>
          <w:color w:val="000000"/>
        </w:rPr>
        <w:t>paid or unpaid, and withou</w:t>
      </w:r>
      <w:r w:rsidR="00645557">
        <w:rPr>
          <w:rFonts w:cstheme="minorHAnsi"/>
          <w:color w:val="000000"/>
        </w:rPr>
        <w:t>t regard to particular titles or</w:t>
      </w:r>
      <w:r w:rsidRPr="007B2122">
        <w:rPr>
          <w:rFonts w:cstheme="minorHAnsi"/>
          <w:color w:val="000000"/>
        </w:rPr>
        <w:t xml:space="preserve"> positio</w:t>
      </w:r>
      <w:r>
        <w:rPr>
          <w:rFonts w:cstheme="minorHAnsi"/>
          <w:color w:val="000000"/>
        </w:rPr>
        <w:t xml:space="preserve">ns.  Without limitation, sexual </w:t>
      </w:r>
      <w:r w:rsidRPr="007B2122">
        <w:rPr>
          <w:rFonts w:cstheme="minorHAnsi"/>
          <w:color w:val="000000"/>
        </w:rPr>
        <w:t xml:space="preserve">misconduct encompasses: 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  <w:r w:rsidRPr="007B2122">
        <w:rPr>
          <w:rFonts w:cstheme="minorHAnsi"/>
          <w:b/>
          <w:color w:val="000000"/>
        </w:rPr>
        <w:t>Sexual Harassment:</w:t>
      </w:r>
      <w:r w:rsidR="00645557">
        <w:rPr>
          <w:rFonts w:cstheme="minorHAnsi"/>
          <w:color w:val="000000"/>
        </w:rPr>
        <w:t xml:space="preserve"> A</w:t>
      </w:r>
      <w:r w:rsidRPr="007B2122">
        <w:rPr>
          <w:rFonts w:cstheme="minorHAnsi"/>
          <w:color w:val="000000"/>
        </w:rPr>
        <w:t>ny verbal statement of physical sexual advance that is known, or ought reasonable to be known, to be un-welcomed and offensive to</w:t>
      </w:r>
      <w:r>
        <w:rPr>
          <w:rFonts w:cstheme="minorHAnsi"/>
        </w:rPr>
        <w:t xml:space="preserve"> </w:t>
      </w:r>
      <w:r w:rsidRPr="007B2122">
        <w:rPr>
          <w:rFonts w:cstheme="minorHAnsi"/>
          <w:color w:val="000000"/>
        </w:rPr>
        <w:t>another person and which</w:t>
      </w:r>
      <w:r w:rsidR="00645557">
        <w:rPr>
          <w:rFonts w:cstheme="minorHAnsi"/>
          <w:color w:val="000000"/>
        </w:rPr>
        <w:t xml:space="preserve"> has the effect of </w:t>
      </w:r>
      <w:r w:rsidRPr="007B2122">
        <w:rPr>
          <w:rFonts w:cstheme="minorHAnsi"/>
          <w:color w:val="000000"/>
        </w:rPr>
        <w:t>interfering with a</w:t>
      </w:r>
      <w:r>
        <w:rPr>
          <w:rFonts w:cstheme="minorHAnsi"/>
        </w:rPr>
        <w:t xml:space="preserve"> </w:t>
      </w:r>
      <w:r w:rsidR="00645557">
        <w:rPr>
          <w:rFonts w:cstheme="minorHAnsi"/>
          <w:color w:val="000000"/>
        </w:rPr>
        <w:t>person’s job</w:t>
      </w:r>
      <w:r w:rsidRPr="007B2122">
        <w:rPr>
          <w:rFonts w:cstheme="minorHAnsi"/>
          <w:color w:val="000000"/>
        </w:rPr>
        <w:t xml:space="preserve"> performance by creating an intimidating, threatening, hostile</w:t>
      </w:r>
      <w:r>
        <w:rPr>
          <w:rFonts w:cstheme="minorHAnsi"/>
        </w:rPr>
        <w:t xml:space="preserve"> </w:t>
      </w:r>
      <w:r w:rsidR="00645557">
        <w:rPr>
          <w:rFonts w:cstheme="minorHAnsi"/>
        </w:rPr>
        <w:t xml:space="preserve">work or service </w:t>
      </w:r>
      <w:r w:rsidR="00645557">
        <w:rPr>
          <w:rFonts w:cstheme="minorHAnsi"/>
          <w:color w:val="000000"/>
        </w:rPr>
        <w:t>environment</w:t>
      </w:r>
      <w:r w:rsidRPr="007B2122">
        <w:rPr>
          <w:rFonts w:cstheme="minorHAnsi"/>
          <w:color w:val="000000"/>
        </w:rPr>
        <w:t xml:space="preserve">. Sexual harassment includes such things as unwelcomed sexual jokes, request for sexual favors, un-welcome touching, </w:t>
      </w:r>
      <w:r>
        <w:rPr>
          <w:rFonts w:cstheme="minorHAnsi"/>
          <w:color w:val="000000"/>
        </w:rPr>
        <w:t xml:space="preserve">or </w:t>
      </w:r>
      <w:r w:rsidRPr="007B2122">
        <w:rPr>
          <w:rFonts w:cstheme="minorHAnsi"/>
          <w:color w:val="000000"/>
        </w:rPr>
        <w:t xml:space="preserve">display of sexual images that insult, degrade, or exploit men or women, </w:t>
      </w:r>
      <w:r>
        <w:rPr>
          <w:rFonts w:cstheme="minorHAnsi"/>
          <w:color w:val="000000"/>
        </w:rPr>
        <w:t xml:space="preserve">boys </w:t>
      </w:r>
      <w:r w:rsidRPr="007B2122">
        <w:rPr>
          <w:rFonts w:cstheme="minorHAnsi"/>
          <w:color w:val="000000"/>
        </w:rPr>
        <w:t>or girls.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7B2122" w:rsidRPr="007B2122" w:rsidRDefault="00645557" w:rsidP="007B212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b/>
          <w:color w:val="000000"/>
        </w:rPr>
        <w:t xml:space="preserve">Sexual </w:t>
      </w:r>
      <w:r w:rsidR="007B2122" w:rsidRPr="007B2122">
        <w:rPr>
          <w:rFonts w:cstheme="minorHAnsi"/>
          <w:b/>
          <w:color w:val="000000"/>
        </w:rPr>
        <w:t>Malfeasance:</w:t>
      </w:r>
      <w:r>
        <w:rPr>
          <w:rFonts w:cstheme="minorHAnsi"/>
          <w:color w:val="000000"/>
        </w:rPr>
        <w:t xml:space="preserve"> A</w:t>
      </w:r>
      <w:r w:rsidR="007B2122" w:rsidRPr="007B2122">
        <w:rPr>
          <w:rFonts w:cstheme="minorHAnsi"/>
          <w:color w:val="000000"/>
        </w:rPr>
        <w:t>rises from broken trust resulting in sexual physical conduct within ministerial or professional relationship.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  <w:r w:rsidRPr="007B2122">
        <w:rPr>
          <w:rFonts w:cstheme="minorHAnsi"/>
          <w:color w:val="000000"/>
        </w:rPr>
        <w:t xml:space="preserve"> 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7B2122">
        <w:rPr>
          <w:rFonts w:cstheme="minorHAnsi"/>
          <w:b/>
          <w:color w:val="000000"/>
        </w:rPr>
        <w:t>Child Sexual Abuse:</w:t>
      </w:r>
      <w:r w:rsidR="00645557">
        <w:rPr>
          <w:rFonts w:cstheme="minorHAnsi"/>
          <w:color w:val="000000"/>
        </w:rPr>
        <w:t xml:space="preserve"> A</w:t>
      </w:r>
      <w:r w:rsidRPr="007B2122">
        <w:rPr>
          <w:rFonts w:cstheme="minorHAnsi"/>
          <w:color w:val="000000"/>
        </w:rPr>
        <w:t>ny sexual contact or inapprop</w:t>
      </w:r>
      <w:r>
        <w:rPr>
          <w:rFonts w:cstheme="minorHAnsi"/>
          <w:color w:val="000000"/>
        </w:rPr>
        <w:t xml:space="preserve">riate verbal or physical sexual </w:t>
      </w:r>
      <w:r w:rsidRPr="007B2122">
        <w:rPr>
          <w:rFonts w:cstheme="minorHAnsi"/>
          <w:color w:val="000000"/>
        </w:rPr>
        <w:t>interaction between an adult and a child under 18 years of age</w:t>
      </w:r>
      <w:r w:rsidR="00480696">
        <w:rPr>
          <w:rFonts w:cstheme="minorHAnsi"/>
          <w:color w:val="000000"/>
        </w:rPr>
        <w:t xml:space="preserve"> or who is legally incompetent</w:t>
      </w:r>
      <w:r w:rsidRPr="007B2122">
        <w:rPr>
          <w:rFonts w:cstheme="minorHAnsi"/>
          <w:color w:val="000000"/>
        </w:rPr>
        <w:t xml:space="preserve">.  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7B2122" w:rsidRPr="007B2122" w:rsidRDefault="00645557" w:rsidP="007B2122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b/>
          <w:color w:val="000000"/>
        </w:rPr>
        <w:t xml:space="preserve">Adult </w:t>
      </w:r>
      <w:r w:rsidR="007B2122" w:rsidRPr="007B2122">
        <w:rPr>
          <w:rFonts w:cstheme="minorHAnsi"/>
          <w:b/>
          <w:color w:val="000000"/>
        </w:rPr>
        <w:t>Sexual Abuse:</w:t>
      </w:r>
      <w:r w:rsidR="007B2122" w:rsidRPr="007B212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Any </w:t>
      </w:r>
      <w:r w:rsidR="007B2122" w:rsidRPr="007B2122">
        <w:rPr>
          <w:rFonts w:cstheme="minorHAnsi"/>
          <w:color w:val="000000"/>
        </w:rPr>
        <w:t xml:space="preserve">sexual contact by force, threat, or intimidation. </w:t>
      </w:r>
    </w:p>
    <w:p w:rsidR="007B2122" w:rsidRPr="007B2122" w:rsidRDefault="007B2122" w:rsidP="007B2122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562477" w:rsidRDefault="00562477" w:rsidP="0064555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  <w:color w:val="000000"/>
        </w:rPr>
      </w:pPr>
      <w:r w:rsidRPr="00645557">
        <w:rPr>
          <w:rFonts w:cstheme="minorHAnsi"/>
          <w:b/>
          <w:color w:val="000000"/>
        </w:rPr>
        <w:t>REPORTING</w:t>
      </w:r>
    </w:p>
    <w:p w:rsidR="00645557" w:rsidRPr="00645557" w:rsidRDefault="00645557" w:rsidP="0064555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  <w:color w:val="000000"/>
        </w:rPr>
      </w:pPr>
    </w:p>
    <w:p w:rsidR="00562477" w:rsidRPr="00562477" w:rsidRDefault="00562477" w:rsidP="00562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562477">
        <w:rPr>
          <w:rFonts w:cstheme="minorHAnsi"/>
          <w:color w:val="000000"/>
        </w:rPr>
        <w:t>The first step in stopping sexual harassment is to directly inform the person involved</w:t>
      </w:r>
      <w:r>
        <w:rPr>
          <w:rFonts w:cstheme="minorHAnsi"/>
          <w:color w:val="000000"/>
        </w:rPr>
        <w:t xml:space="preserve"> </w:t>
      </w:r>
      <w:r w:rsidRPr="00562477">
        <w:rPr>
          <w:rFonts w:cstheme="minorHAnsi"/>
          <w:color w:val="000000"/>
        </w:rPr>
        <w:t>that his/her conduct is unwelcome, a violation or church policy, and that it must stop</w:t>
      </w:r>
      <w:r>
        <w:rPr>
          <w:rFonts w:cstheme="minorHAnsi"/>
          <w:color w:val="000000"/>
        </w:rPr>
        <w:t xml:space="preserve"> </w:t>
      </w:r>
      <w:r w:rsidRPr="00562477">
        <w:rPr>
          <w:rFonts w:cstheme="minorHAnsi"/>
          <w:color w:val="000000"/>
        </w:rPr>
        <w:t>immediately.</w:t>
      </w:r>
    </w:p>
    <w:p w:rsidR="00562477" w:rsidRPr="00645557" w:rsidRDefault="00562477" w:rsidP="00645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562477">
        <w:rPr>
          <w:rFonts w:cstheme="minorHAnsi"/>
          <w:color w:val="000000"/>
        </w:rPr>
        <w:t>Anyone may report allegatio</w:t>
      </w:r>
      <w:r>
        <w:rPr>
          <w:rFonts w:cstheme="minorHAnsi"/>
          <w:color w:val="000000"/>
        </w:rPr>
        <w:t>ns of sexual misconduct to the Senior P</w:t>
      </w:r>
      <w:r w:rsidRPr="00562477">
        <w:rPr>
          <w:rFonts w:cstheme="minorHAnsi"/>
          <w:color w:val="000000"/>
        </w:rPr>
        <w:t xml:space="preserve">astor, </w:t>
      </w:r>
      <w:r>
        <w:rPr>
          <w:rFonts w:cstheme="minorHAnsi"/>
          <w:color w:val="000000"/>
        </w:rPr>
        <w:t xml:space="preserve">Executive Pastor, HR Director, </w:t>
      </w:r>
      <w:r w:rsidR="00645557">
        <w:rPr>
          <w:rFonts w:cstheme="minorHAnsi"/>
          <w:color w:val="000000"/>
        </w:rPr>
        <w:t>P</w:t>
      </w:r>
      <w:r w:rsidRPr="00562477">
        <w:rPr>
          <w:rFonts w:cstheme="minorHAnsi"/>
          <w:color w:val="000000"/>
        </w:rPr>
        <w:t>ersonnel</w:t>
      </w:r>
      <w:r>
        <w:rPr>
          <w:rFonts w:cstheme="minorHAnsi"/>
          <w:color w:val="000000"/>
        </w:rPr>
        <w:t xml:space="preserve"> </w:t>
      </w:r>
      <w:r w:rsidR="00645557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 xml:space="preserve">ommittee, or a person with leadership </w:t>
      </w:r>
      <w:r w:rsidRPr="00562477">
        <w:rPr>
          <w:rFonts w:cstheme="minorHAnsi"/>
          <w:color w:val="000000"/>
        </w:rPr>
        <w:t>responsibility in the congregation</w:t>
      </w:r>
      <w:r>
        <w:rPr>
          <w:rFonts w:cstheme="minorHAnsi"/>
          <w:color w:val="000000"/>
        </w:rPr>
        <w:t>.</w:t>
      </w:r>
    </w:p>
    <w:p w:rsidR="00562477" w:rsidRPr="00645557" w:rsidRDefault="00562477" w:rsidP="00645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562477">
        <w:rPr>
          <w:rFonts w:cstheme="minorHAnsi"/>
          <w:color w:val="000000"/>
        </w:rPr>
        <w:t>Allegations of sexual abuse with minor children and vulnerable adults must be reported</w:t>
      </w:r>
      <w:r w:rsidR="00645557">
        <w:rPr>
          <w:rFonts w:cstheme="minorHAnsi"/>
          <w:color w:val="000000"/>
        </w:rPr>
        <w:t xml:space="preserve"> to the Senior P</w:t>
      </w:r>
      <w:r w:rsidRPr="00645557">
        <w:rPr>
          <w:rFonts w:cstheme="minorHAnsi"/>
          <w:color w:val="000000"/>
        </w:rPr>
        <w:t>astor and local legal authorities.</w:t>
      </w:r>
    </w:p>
    <w:p w:rsidR="00645557" w:rsidRDefault="00645557" w:rsidP="00645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562477">
        <w:rPr>
          <w:rFonts w:cstheme="minorHAnsi"/>
          <w:color w:val="000000"/>
        </w:rPr>
        <w:lastRenderedPageBreak/>
        <w:t>Allegations of sexual misconduct must be made in writing as to date, time and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circumstances.</w:t>
      </w:r>
    </w:p>
    <w:p w:rsidR="00645557" w:rsidRPr="00645557" w:rsidRDefault="00645557" w:rsidP="00645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Our </w:t>
      </w:r>
      <w:r w:rsidRPr="00645557">
        <w:rPr>
          <w:rFonts w:cstheme="minorHAnsi"/>
          <w:color w:val="000000"/>
        </w:rPr>
        <w:t>priority will be to seek to provide support for the Accuser/Victim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as he/she decides how to resolve the situation, as well as to exhibit</w:t>
      </w:r>
      <w:r>
        <w:rPr>
          <w:rFonts w:cstheme="minorHAnsi"/>
          <w:color w:val="000000"/>
        </w:rPr>
        <w:t xml:space="preserve"> appropriate </w:t>
      </w:r>
      <w:r w:rsidRPr="00645557">
        <w:rPr>
          <w:rFonts w:cstheme="minorHAnsi"/>
          <w:color w:val="000000"/>
        </w:rPr>
        <w:t xml:space="preserve">professional </w:t>
      </w:r>
      <w:r>
        <w:rPr>
          <w:rFonts w:cstheme="minorHAnsi"/>
          <w:color w:val="000000"/>
        </w:rPr>
        <w:t xml:space="preserve">and pastoral </w:t>
      </w:r>
      <w:r w:rsidRPr="00645557">
        <w:rPr>
          <w:rFonts w:cstheme="minorHAnsi"/>
          <w:color w:val="000000"/>
        </w:rPr>
        <w:t>concern for the protection of the rights of the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 xml:space="preserve">alleged Accused.   </w:t>
      </w:r>
    </w:p>
    <w:p w:rsidR="00645557" w:rsidRPr="00645557" w:rsidRDefault="00645557" w:rsidP="00645557">
      <w:pPr>
        <w:autoSpaceDE w:val="0"/>
        <w:autoSpaceDN w:val="0"/>
        <w:adjustRightInd w:val="0"/>
        <w:spacing w:after="0"/>
        <w:ind w:left="360"/>
        <w:jc w:val="left"/>
        <w:rPr>
          <w:rFonts w:cstheme="minorHAnsi"/>
          <w:color w:val="000000"/>
        </w:rPr>
      </w:pPr>
    </w:p>
    <w:p w:rsidR="00562477" w:rsidRPr="00645557" w:rsidRDefault="00562477" w:rsidP="0064555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  <w:color w:val="000000"/>
        </w:rPr>
      </w:pPr>
      <w:r w:rsidRPr="00645557">
        <w:rPr>
          <w:rFonts w:cstheme="minorHAnsi"/>
          <w:b/>
          <w:color w:val="000000"/>
        </w:rPr>
        <w:t>INVESTIGATING</w:t>
      </w:r>
    </w:p>
    <w:p w:rsidR="00562477" w:rsidRPr="00645557" w:rsidRDefault="00562477" w:rsidP="0064555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562477" w:rsidRPr="0064555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Allegations o</w:t>
      </w:r>
      <w:r w:rsidR="00645557">
        <w:rPr>
          <w:rFonts w:cstheme="minorHAnsi"/>
          <w:color w:val="000000"/>
        </w:rPr>
        <w:t xml:space="preserve">f sexual misconduct against ministerial/pastoral </w:t>
      </w:r>
      <w:r w:rsidRPr="00645557">
        <w:rPr>
          <w:rFonts w:cstheme="minorHAnsi"/>
          <w:color w:val="000000"/>
        </w:rPr>
        <w:t>staf</w:t>
      </w:r>
      <w:r w:rsidR="00645557">
        <w:rPr>
          <w:rFonts w:cstheme="minorHAnsi"/>
          <w:color w:val="000000"/>
        </w:rPr>
        <w:t xml:space="preserve">f, employees, and </w:t>
      </w:r>
      <w:r w:rsidRPr="00645557">
        <w:rPr>
          <w:rFonts w:cstheme="minorHAnsi"/>
          <w:color w:val="000000"/>
        </w:rPr>
        <w:t>volunteers of congregation will be investigated</w:t>
      </w:r>
      <w:r w:rsidR="00645557">
        <w:rPr>
          <w:rFonts w:cstheme="minorHAnsi"/>
          <w:color w:val="000000"/>
        </w:rPr>
        <w:t xml:space="preserve"> promptly</w:t>
      </w:r>
      <w:r w:rsidRPr="00645557">
        <w:rPr>
          <w:rFonts w:cstheme="minorHAnsi"/>
          <w:color w:val="000000"/>
        </w:rPr>
        <w:t>, handled with discretion and</w:t>
      </w:r>
      <w:r w:rsidR="00645557"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confiden</w:t>
      </w:r>
      <w:r w:rsidR="00645557">
        <w:rPr>
          <w:rFonts w:cstheme="minorHAnsi"/>
          <w:color w:val="000000"/>
        </w:rPr>
        <w:t>tiality, and adjudicated by the Personnel C</w:t>
      </w:r>
      <w:r w:rsidRPr="00645557">
        <w:rPr>
          <w:rFonts w:cstheme="minorHAnsi"/>
          <w:color w:val="000000"/>
        </w:rPr>
        <w:t>ommittee or an ad hoc committee</w:t>
      </w:r>
      <w:r w:rsidR="00645557">
        <w:rPr>
          <w:rFonts w:cstheme="minorHAnsi"/>
          <w:color w:val="000000"/>
        </w:rPr>
        <w:t xml:space="preserve"> appointed by the Senior Pastor.</w:t>
      </w:r>
    </w:p>
    <w:p w:rsidR="00562477" w:rsidRPr="0064555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The committee shall report its findings</w:t>
      </w:r>
      <w:r w:rsidR="00645557"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and recommendation t</w:t>
      </w:r>
      <w:r w:rsidR="00645557">
        <w:rPr>
          <w:rFonts w:cstheme="minorHAnsi"/>
          <w:color w:val="000000"/>
        </w:rPr>
        <w:t>o appropriate church leadership, and if necessary, the congregation</w:t>
      </w:r>
      <w:r w:rsidRPr="00645557">
        <w:rPr>
          <w:rFonts w:cstheme="minorHAnsi"/>
          <w:color w:val="000000"/>
        </w:rPr>
        <w:t>.</w:t>
      </w:r>
    </w:p>
    <w:p w:rsidR="00562477" w:rsidRPr="0064555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Victims of alleged sexual misconduct have the right to confront the accused.</w:t>
      </w:r>
    </w:p>
    <w:p w:rsidR="00562477" w:rsidRPr="0064555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Victims may have the support of a trained advocate through the process.</w:t>
      </w:r>
    </w:p>
    <w:p w:rsidR="0056247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The accused has the right to know the nature and substance of the allegations</w:t>
      </w:r>
      <w:r w:rsidR="00645557">
        <w:rPr>
          <w:rFonts w:cstheme="minorHAnsi"/>
          <w:color w:val="000000"/>
        </w:rPr>
        <w:t xml:space="preserve"> and secure legal counsel</w:t>
      </w:r>
      <w:r w:rsidRPr="00645557">
        <w:rPr>
          <w:rFonts w:cstheme="minorHAnsi"/>
          <w:color w:val="000000"/>
        </w:rPr>
        <w:t>.</w:t>
      </w:r>
    </w:p>
    <w:p w:rsidR="00645557" w:rsidRPr="00645557" w:rsidRDefault="0064555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 xml:space="preserve">All allegations will be taken seriously. Some levels of evidence are easily accepted as compelling; other levels are much more difficult to so label, and will involve judgment calls. Care will be taken to distinguish honestly the level of certainty in all reports. </w:t>
      </w:r>
    </w:p>
    <w:p w:rsidR="00645557" w:rsidRPr="00645557" w:rsidRDefault="0064555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 w:rsidRPr="00645557">
        <w:rPr>
          <w:rFonts w:cstheme="minorHAnsi"/>
          <w:color w:val="000000"/>
        </w:rPr>
        <w:t>Since some misconduct immediately becomes a matter of criminal law, confidentiality cannot be absolutely guaranteed, because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 xml:space="preserve">records of investigations can </w:t>
      </w:r>
      <w:r>
        <w:rPr>
          <w:rFonts w:cstheme="minorHAnsi"/>
          <w:color w:val="000000"/>
        </w:rPr>
        <w:t xml:space="preserve">be subpoenaed by court systems. Nevertheless, every </w:t>
      </w:r>
      <w:r w:rsidRPr="00645557">
        <w:rPr>
          <w:rFonts w:cstheme="minorHAnsi"/>
          <w:color w:val="000000"/>
        </w:rPr>
        <w:t xml:space="preserve">attempt </w:t>
      </w:r>
      <w:r>
        <w:rPr>
          <w:rFonts w:cstheme="minorHAnsi"/>
          <w:color w:val="000000"/>
        </w:rPr>
        <w:t xml:space="preserve">will be made </w:t>
      </w:r>
      <w:r w:rsidRPr="00645557">
        <w:rPr>
          <w:rFonts w:cstheme="minorHAnsi"/>
          <w:color w:val="000000"/>
        </w:rPr>
        <w:t>to protect people who would be injured,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harmed, or seriously jeopardized by publication of some kinds of</w:t>
      </w:r>
      <w:r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>inf</w:t>
      </w:r>
      <w:r>
        <w:rPr>
          <w:rFonts w:cstheme="minorHAnsi"/>
          <w:color w:val="000000"/>
        </w:rPr>
        <w:t xml:space="preserve">ormation. </w:t>
      </w:r>
      <w:r w:rsidRPr="00645557">
        <w:rPr>
          <w:rFonts w:cstheme="minorHAnsi"/>
          <w:color w:val="000000"/>
        </w:rPr>
        <w:t xml:space="preserve">  </w:t>
      </w:r>
    </w:p>
    <w:p w:rsidR="00562477" w:rsidRDefault="0056247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645557">
        <w:rPr>
          <w:rFonts w:cstheme="minorHAnsi"/>
          <w:color w:val="000000"/>
        </w:rPr>
        <w:t>The alleged victim and the accused will be apprised of the investigation and its</w:t>
      </w:r>
      <w:r w:rsidR="00645557">
        <w:rPr>
          <w:rFonts w:cstheme="minorHAnsi"/>
          <w:color w:val="000000"/>
        </w:rPr>
        <w:t xml:space="preserve"> </w:t>
      </w:r>
      <w:r w:rsidRPr="00645557">
        <w:rPr>
          <w:rFonts w:cstheme="minorHAnsi"/>
          <w:color w:val="000000"/>
        </w:rPr>
        <w:t xml:space="preserve">outcome. </w:t>
      </w:r>
    </w:p>
    <w:p w:rsidR="00645557" w:rsidRPr="00645557" w:rsidRDefault="00645557" w:rsidP="00645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The Senior Pastor will shall serve as the official spokesperson to the congregation and in the event a statement needs to be made to the media.</w:t>
      </w:r>
    </w:p>
    <w:p w:rsidR="00562477" w:rsidRPr="00562477" w:rsidRDefault="00562477" w:rsidP="00562477">
      <w:pPr>
        <w:rPr>
          <w:rFonts w:cstheme="minorHAnsi"/>
          <w:i/>
          <w:iCs/>
          <w:color w:val="000000"/>
        </w:rPr>
      </w:pPr>
    </w:p>
    <w:p w:rsidR="00562477" w:rsidRPr="007B2122" w:rsidRDefault="00562477" w:rsidP="00C73007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p w:rsidR="00C73007" w:rsidRPr="00C73007" w:rsidRDefault="00C73007" w:rsidP="00C7300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</w:p>
    <w:p w:rsidR="00645557" w:rsidRDefault="00645557" w:rsidP="006455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D0F"/>
    <w:multiLevelType w:val="hybridMultilevel"/>
    <w:tmpl w:val="F26C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47F"/>
    <w:multiLevelType w:val="hybridMultilevel"/>
    <w:tmpl w:val="0EAE8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09A"/>
    <w:multiLevelType w:val="hybridMultilevel"/>
    <w:tmpl w:val="8A52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6878"/>
    <w:multiLevelType w:val="hybridMultilevel"/>
    <w:tmpl w:val="6B24DFEE"/>
    <w:lvl w:ilvl="0" w:tplc="EA88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2935"/>
    <w:multiLevelType w:val="hybridMultilevel"/>
    <w:tmpl w:val="39280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07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075B"/>
    <w:rsid w:val="00041BB7"/>
    <w:rsid w:val="00042785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0696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62477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5557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2122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3E9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3611F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007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8E02-8DA2-4DA5-9D98-31BA187A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2017-12-03T13:17:00Z</dcterms:created>
  <dcterms:modified xsi:type="dcterms:W3CDTF">2017-12-03T13:17:00Z</dcterms:modified>
</cp:coreProperties>
</file>