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4"/>
        </w:rPr>
      </w:pPr>
    </w:p>
    <w:p>
      <w:pPr>
        <w:spacing w:before="78"/>
        <w:ind w:left="3794" w:right="1048" w:hanging="1580"/>
        <w:jc w:val="left"/>
        <w:rPr>
          <w:b/>
          <w:sz w:val="31"/>
        </w:rPr>
      </w:pPr>
      <w:r>
        <w:rPr>
          <w:b/>
          <w:sz w:val="31"/>
        </w:rPr>
        <w:t>Sample employee review feedback on Customer focus</w:t>
      </w:r>
    </w:p>
    <w:p>
      <w:pPr>
        <w:pStyle w:val="BodyText"/>
        <w:rPr>
          <w:b/>
          <w:sz w:val="20"/>
        </w:rPr>
      </w:pPr>
    </w:p>
    <w:p>
      <w:pPr>
        <w:pStyle w:val="BodyText"/>
        <w:spacing w:before="1"/>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3"/>
        <w:gridCol w:w="6768"/>
      </w:tblGrid>
      <w:tr>
        <w:trPr>
          <w:trHeight w:val="359" w:hRule="atLeast"/>
        </w:trPr>
        <w:tc>
          <w:tcPr>
            <w:tcW w:w="2813" w:type="dxa"/>
          </w:tcPr>
          <w:p>
            <w:pPr>
              <w:pStyle w:val="TableParagraph"/>
              <w:spacing w:line="216" w:lineRule="exact" w:before="124"/>
              <w:ind w:left="532"/>
              <w:rPr>
                <w:b/>
                <w:sz w:val="19"/>
              </w:rPr>
            </w:pPr>
            <w:r>
              <w:rPr>
                <w:b/>
                <w:w w:val="105"/>
                <w:sz w:val="19"/>
              </w:rPr>
              <w:t>Rating (scale of 1-5)</w:t>
            </w:r>
          </w:p>
        </w:tc>
        <w:tc>
          <w:tcPr>
            <w:tcW w:w="6768" w:type="dxa"/>
          </w:tcPr>
          <w:p>
            <w:pPr>
              <w:pStyle w:val="TableParagraph"/>
              <w:spacing w:line="216" w:lineRule="exact" w:before="124"/>
              <w:ind w:left="2458" w:right="2455"/>
              <w:jc w:val="center"/>
              <w:rPr>
                <w:b/>
                <w:sz w:val="19"/>
              </w:rPr>
            </w:pPr>
            <w:r>
              <w:rPr>
                <w:b/>
                <w:w w:val="105"/>
                <w:sz w:val="19"/>
              </w:rPr>
              <w:t>Summary statement</w:t>
            </w:r>
          </w:p>
        </w:tc>
      </w:tr>
      <w:tr>
        <w:trPr>
          <w:trHeight w:val="1079" w:hRule="atLeast"/>
        </w:trPr>
        <w:tc>
          <w:tcPr>
            <w:tcW w:w="2813" w:type="dxa"/>
          </w:tcPr>
          <w:p>
            <w:pPr>
              <w:pStyle w:val="TableParagraph"/>
              <w:spacing w:line="379" w:lineRule="auto" w:before="131"/>
              <w:ind w:right="1703"/>
              <w:rPr>
                <w:sz w:val="19"/>
              </w:rPr>
            </w:pPr>
            <w:r>
              <w:rPr>
                <w:w w:val="105"/>
                <w:sz w:val="19"/>
              </w:rPr>
              <w:t>Rating 5 Exceptional</w:t>
            </w:r>
          </w:p>
        </w:tc>
        <w:tc>
          <w:tcPr>
            <w:tcW w:w="6768" w:type="dxa"/>
          </w:tcPr>
          <w:p>
            <w:pPr>
              <w:pStyle w:val="TableParagraph"/>
              <w:spacing w:line="240" w:lineRule="atLeast" w:before="119"/>
              <w:ind w:left="105" w:right="306"/>
              <w:rPr>
                <w:sz w:val="19"/>
              </w:rPr>
            </w:pPr>
            <w:r>
              <w:rPr>
                <w:w w:val="105"/>
                <w:sz w:val="19"/>
              </w:rPr>
              <w:t>Considers customers to be a priority, and works closely with them to identify and anticipate their needs. Maintains frequent communication with the customer to set realistic expectations. Consistently ensures that their needs and expectations are met.</w:t>
            </w:r>
          </w:p>
        </w:tc>
      </w:tr>
      <w:tr>
        <w:trPr>
          <w:trHeight w:val="1079" w:hRule="atLeast"/>
        </w:trPr>
        <w:tc>
          <w:tcPr>
            <w:tcW w:w="2813" w:type="dxa"/>
          </w:tcPr>
          <w:p>
            <w:pPr>
              <w:pStyle w:val="TableParagraph"/>
              <w:spacing w:before="131"/>
              <w:rPr>
                <w:sz w:val="19"/>
              </w:rPr>
            </w:pPr>
            <w:r>
              <w:rPr>
                <w:w w:val="105"/>
                <w:sz w:val="19"/>
              </w:rPr>
              <w:t>Rating 4</w:t>
            </w:r>
          </w:p>
          <w:p>
            <w:pPr>
              <w:pStyle w:val="TableParagraph"/>
              <w:spacing w:before="131"/>
              <w:rPr>
                <w:sz w:val="19"/>
              </w:rPr>
            </w:pPr>
            <w:r>
              <w:rPr>
                <w:w w:val="105"/>
                <w:sz w:val="19"/>
              </w:rPr>
              <w:t>Exceeds expectations</w:t>
            </w:r>
          </w:p>
        </w:tc>
        <w:tc>
          <w:tcPr>
            <w:tcW w:w="6768" w:type="dxa"/>
          </w:tcPr>
          <w:p>
            <w:pPr>
              <w:pStyle w:val="TableParagraph"/>
              <w:spacing w:line="240" w:lineRule="atLeast" w:before="119"/>
              <w:ind w:left="105" w:right="176"/>
              <w:rPr>
                <w:sz w:val="19"/>
              </w:rPr>
            </w:pPr>
            <w:r>
              <w:rPr>
                <w:w w:val="105"/>
                <w:sz w:val="19"/>
              </w:rPr>
              <w:t>Considers customers to be a priority, and listens to their needs. Is frequently able to anticipate their needs. Maintains communication with the customer to set realistic expectations. Strives to ensure that their needs and expectations are met.</w:t>
            </w:r>
          </w:p>
        </w:tc>
      </w:tr>
      <w:tr>
        <w:trPr>
          <w:trHeight w:val="844" w:hRule="atLeast"/>
        </w:trPr>
        <w:tc>
          <w:tcPr>
            <w:tcW w:w="2813" w:type="dxa"/>
          </w:tcPr>
          <w:p>
            <w:pPr>
              <w:pStyle w:val="TableParagraph"/>
              <w:spacing w:before="135"/>
              <w:rPr>
                <w:sz w:val="19"/>
              </w:rPr>
            </w:pPr>
            <w:r>
              <w:rPr>
                <w:w w:val="105"/>
                <w:sz w:val="19"/>
              </w:rPr>
              <w:t>Rating 3</w:t>
            </w:r>
          </w:p>
          <w:p>
            <w:pPr>
              <w:pStyle w:val="TableParagraph"/>
              <w:spacing w:before="132"/>
              <w:rPr>
                <w:sz w:val="19"/>
              </w:rPr>
            </w:pPr>
            <w:r>
              <w:rPr>
                <w:w w:val="105"/>
                <w:sz w:val="19"/>
              </w:rPr>
              <w:t>Meets expectations</w:t>
            </w:r>
          </w:p>
        </w:tc>
        <w:tc>
          <w:tcPr>
            <w:tcW w:w="6768" w:type="dxa"/>
          </w:tcPr>
          <w:p>
            <w:pPr>
              <w:pStyle w:val="TableParagraph"/>
              <w:spacing w:line="240" w:lineRule="atLeast" w:before="124"/>
              <w:ind w:left="105" w:right="250"/>
              <w:rPr>
                <w:sz w:val="19"/>
              </w:rPr>
            </w:pPr>
            <w:r>
              <w:rPr>
                <w:w w:val="105"/>
                <w:sz w:val="19"/>
              </w:rPr>
              <w:t>Usually makes customers a priority, and has been able to identify their needs. Attempts to set realistic expectations. Works toward meeting customers' needs and expectations.</w:t>
            </w:r>
          </w:p>
        </w:tc>
      </w:tr>
      <w:tr>
        <w:trPr>
          <w:trHeight w:val="839" w:hRule="atLeast"/>
        </w:trPr>
        <w:tc>
          <w:tcPr>
            <w:tcW w:w="2813" w:type="dxa"/>
          </w:tcPr>
          <w:p>
            <w:pPr>
              <w:pStyle w:val="TableParagraph"/>
              <w:spacing w:before="131"/>
              <w:rPr>
                <w:sz w:val="19"/>
              </w:rPr>
            </w:pPr>
            <w:r>
              <w:rPr>
                <w:w w:val="105"/>
                <w:sz w:val="19"/>
              </w:rPr>
              <w:t>Rating 2</w:t>
            </w:r>
          </w:p>
          <w:p>
            <w:pPr>
              <w:pStyle w:val="TableParagraph"/>
              <w:spacing w:before="131"/>
              <w:rPr>
                <w:sz w:val="19"/>
              </w:rPr>
            </w:pPr>
            <w:r>
              <w:rPr>
                <w:w w:val="105"/>
                <w:sz w:val="19"/>
              </w:rPr>
              <w:t>Below expectations</w:t>
            </w:r>
          </w:p>
        </w:tc>
        <w:tc>
          <w:tcPr>
            <w:tcW w:w="6768" w:type="dxa"/>
          </w:tcPr>
          <w:p>
            <w:pPr>
              <w:pStyle w:val="TableParagraph"/>
              <w:spacing w:line="240" w:lineRule="atLeast" w:before="119"/>
              <w:ind w:left="105" w:right="333"/>
              <w:rPr>
                <w:sz w:val="19"/>
              </w:rPr>
            </w:pPr>
            <w:r>
              <w:rPr>
                <w:w w:val="105"/>
                <w:sz w:val="19"/>
              </w:rPr>
              <w:t>Has difficulty anticipating and identifying customer needs, and is not always able to ensure that their needs are met. Must work more closely with customers.</w:t>
            </w:r>
          </w:p>
        </w:tc>
      </w:tr>
      <w:tr>
        <w:trPr>
          <w:trHeight w:val="719" w:hRule="atLeast"/>
        </w:trPr>
        <w:tc>
          <w:tcPr>
            <w:tcW w:w="2813" w:type="dxa"/>
          </w:tcPr>
          <w:p>
            <w:pPr>
              <w:pStyle w:val="TableParagraph"/>
              <w:spacing w:before="131"/>
              <w:rPr>
                <w:sz w:val="19"/>
              </w:rPr>
            </w:pPr>
            <w:r>
              <w:rPr>
                <w:w w:val="105"/>
                <w:sz w:val="19"/>
              </w:rPr>
              <w:t>Rating 1</w:t>
            </w:r>
          </w:p>
          <w:p>
            <w:pPr>
              <w:pStyle w:val="TableParagraph"/>
              <w:spacing w:line="209" w:lineRule="exact" w:before="131"/>
              <w:rPr>
                <w:sz w:val="19"/>
              </w:rPr>
            </w:pPr>
            <w:r>
              <w:rPr>
                <w:w w:val="105"/>
                <w:sz w:val="19"/>
              </w:rPr>
              <w:t>Needs improvement</w:t>
            </w:r>
          </w:p>
        </w:tc>
        <w:tc>
          <w:tcPr>
            <w:tcW w:w="6768" w:type="dxa"/>
          </w:tcPr>
          <w:p>
            <w:pPr>
              <w:pStyle w:val="TableParagraph"/>
              <w:spacing w:line="252" w:lineRule="auto" w:before="131"/>
              <w:ind w:left="105" w:right="222"/>
              <w:rPr>
                <w:sz w:val="19"/>
              </w:rPr>
            </w:pPr>
            <w:r>
              <w:rPr>
                <w:w w:val="105"/>
                <w:sz w:val="19"/>
              </w:rPr>
              <w:t>Unable to anticipate and identify customer needs. Does not work closely with customers to ensure that their needs are met.</w:t>
            </w:r>
          </w:p>
        </w:tc>
      </w:tr>
    </w:tbl>
    <w:p>
      <w:pPr>
        <w:pStyle w:val="BodyText"/>
        <w:spacing w:before="7"/>
        <w:rPr>
          <w:b/>
          <w:sz w:val="39"/>
        </w:rPr>
      </w:pPr>
    </w:p>
    <w:p>
      <w:pPr>
        <w:spacing w:line="252" w:lineRule="auto" w:before="1"/>
        <w:ind w:left="217" w:right="0" w:firstLine="0"/>
        <w:jc w:val="left"/>
        <w:rPr>
          <w:sz w:val="19"/>
        </w:rPr>
      </w:pPr>
      <w:r>
        <w:rPr>
          <w:w w:val="105"/>
          <w:sz w:val="19"/>
        </w:rPr>
        <w:t>When providing feedback on the performance of this competency, managers can choose from several specific behaviors, and access more detailed comments that describe performance. Below are the comments you can choose from for the behavior:</w:t>
      </w:r>
    </w:p>
    <w:p>
      <w:pPr>
        <w:pStyle w:val="BodyText"/>
        <w:spacing w:before="8"/>
      </w:pPr>
    </w:p>
    <w:p>
      <w:pPr>
        <w:spacing w:before="1"/>
        <w:ind w:left="217" w:right="0" w:firstLine="0"/>
        <w:jc w:val="left"/>
        <w:rPr>
          <w:b/>
          <w:i/>
          <w:sz w:val="24"/>
        </w:rPr>
      </w:pPr>
      <w:r>
        <w:rPr>
          <w:b/>
          <w:i/>
          <w:sz w:val="24"/>
        </w:rPr>
        <w:t>Ensuring that commitments are completely fulfilled</w:t>
      </w:r>
    </w:p>
    <w:p>
      <w:pPr>
        <w:pStyle w:val="BodyText"/>
        <w:spacing w:before="2"/>
        <w:rPr>
          <w:b/>
          <w:i/>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5"/>
        <w:gridCol w:w="1497"/>
        <w:gridCol w:w="5687"/>
      </w:tblGrid>
      <w:tr>
        <w:trPr>
          <w:trHeight w:val="359" w:hRule="atLeast"/>
        </w:trPr>
        <w:tc>
          <w:tcPr>
            <w:tcW w:w="2395" w:type="dxa"/>
            <w:tcBorders>
              <w:bottom w:val="single" w:sz="12" w:space="0" w:color="000000"/>
            </w:tcBorders>
          </w:tcPr>
          <w:p>
            <w:pPr>
              <w:pStyle w:val="TableParagraph"/>
              <w:spacing w:line="215" w:lineRule="exact" w:before="124"/>
              <w:ind w:left="886" w:right="873"/>
              <w:jc w:val="center"/>
              <w:rPr>
                <w:b/>
                <w:sz w:val="19"/>
              </w:rPr>
            </w:pPr>
            <w:r>
              <w:rPr>
                <w:b/>
                <w:w w:val="105"/>
                <w:sz w:val="19"/>
              </w:rPr>
              <w:t>Rating</w:t>
            </w:r>
          </w:p>
        </w:tc>
        <w:tc>
          <w:tcPr>
            <w:tcW w:w="1497" w:type="dxa"/>
            <w:tcBorders>
              <w:bottom w:val="single" w:sz="12" w:space="0" w:color="000000"/>
            </w:tcBorders>
          </w:tcPr>
          <w:p>
            <w:pPr>
              <w:pStyle w:val="TableParagraph"/>
              <w:spacing w:line="215" w:lineRule="exact" w:before="124"/>
              <w:ind w:left="412"/>
              <w:rPr>
                <w:b/>
                <w:sz w:val="19"/>
              </w:rPr>
            </w:pPr>
            <w:r>
              <w:rPr>
                <w:b/>
                <w:w w:val="105"/>
                <w:sz w:val="19"/>
              </w:rPr>
              <w:t>Nuance</w:t>
            </w:r>
          </w:p>
        </w:tc>
        <w:tc>
          <w:tcPr>
            <w:tcW w:w="5687" w:type="dxa"/>
            <w:tcBorders>
              <w:bottom w:val="single" w:sz="12" w:space="0" w:color="000000"/>
            </w:tcBorders>
          </w:tcPr>
          <w:p>
            <w:pPr>
              <w:pStyle w:val="TableParagraph"/>
              <w:spacing w:line="215" w:lineRule="exact" w:before="124"/>
              <w:ind w:left="2187" w:right="2180"/>
              <w:jc w:val="center"/>
              <w:rPr>
                <w:b/>
                <w:sz w:val="19"/>
              </w:rPr>
            </w:pPr>
            <w:r>
              <w:rPr>
                <w:b/>
                <w:w w:val="105"/>
                <w:sz w:val="19"/>
              </w:rPr>
              <w:t>Comment text</w:t>
            </w:r>
          </w:p>
        </w:tc>
      </w:tr>
      <w:tr>
        <w:trPr>
          <w:trHeight w:val="833" w:hRule="atLeast"/>
        </w:trPr>
        <w:tc>
          <w:tcPr>
            <w:tcW w:w="2395" w:type="dxa"/>
            <w:vMerge w:val="restart"/>
            <w:tcBorders>
              <w:top w:val="single" w:sz="12" w:space="0" w:color="000000"/>
              <w:bottom w:val="single" w:sz="12" w:space="0" w:color="000000"/>
            </w:tcBorders>
          </w:tcPr>
          <w:p>
            <w:pPr>
              <w:pStyle w:val="TableParagraph"/>
              <w:ind w:left="0"/>
              <w:rPr>
                <w:b/>
                <w:i/>
                <w:sz w:val="22"/>
              </w:rPr>
            </w:pPr>
          </w:p>
          <w:p>
            <w:pPr>
              <w:pStyle w:val="TableParagraph"/>
              <w:ind w:left="0"/>
              <w:rPr>
                <w:b/>
                <w:i/>
                <w:sz w:val="22"/>
              </w:rPr>
            </w:pPr>
          </w:p>
          <w:p>
            <w:pPr>
              <w:pStyle w:val="TableParagraph"/>
              <w:spacing w:before="7"/>
              <w:ind w:left="0"/>
              <w:rPr>
                <w:b/>
                <w:i/>
                <w:sz w:val="30"/>
              </w:rPr>
            </w:pPr>
          </w:p>
          <w:p>
            <w:pPr>
              <w:pStyle w:val="TableParagraph"/>
              <w:spacing w:line="379" w:lineRule="auto"/>
              <w:ind w:right="1285"/>
              <w:rPr>
                <w:sz w:val="19"/>
              </w:rPr>
            </w:pPr>
            <w:r>
              <w:rPr>
                <w:w w:val="105"/>
                <w:sz w:val="19"/>
              </w:rPr>
              <w:t>Rating 5 Exceptional</w:t>
            </w:r>
          </w:p>
        </w:tc>
        <w:tc>
          <w:tcPr>
            <w:tcW w:w="1497" w:type="dxa"/>
            <w:tcBorders>
              <w:top w:val="single" w:sz="12" w:space="0" w:color="000000"/>
            </w:tcBorders>
          </w:tcPr>
          <w:p>
            <w:pPr>
              <w:pStyle w:val="TableParagraph"/>
              <w:spacing w:before="4"/>
              <w:ind w:left="0"/>
              <w:rPr>
                <w:b/>
                <w:i/>
                <w:sz w:val="30"/>
              </w:rPr>
            </w:pPr>
          </w:p>
          <w:p>
            <w:pPr>
              <w:pStyle w:val="TableParagraph"/>
              <w:rPr>
                <w:sz w:val="19"/>
              </w:rPr>
            </w:pPr>
            <w:r>
              <w:rPr>
                <w:w w:val="105"/>
                <w:sz w:val="19"/>
              </w:rPr>
              <w:t>Positive</w:t>
            </w:r>
          </w:p>
        </w:tc>
        <w:tc>
          <w:tcPr>
            <w:tcW w:w="5687" w:type="dxa"/>
            <w:tcBorders>
              <w:top w:val="single" w:sz="12" w:space="0" w:color="000000"/>
            </w:tcBorders>
          </w:tcPr>
          <w:p>
            <w:pPr>
              <w:pStyle w:val="TableParagraph"/>
              <w:spacing w:line="240" w:lineRule="atLeast" w:before="123"/>
              <w:ind w:left="106" w:right="431"/>
              <w:rPr>
                <w:sz w:val="19"/>
              </w:rPr>
            </w:pPr>
            <w:r>
              <w:rPr>
                <w:w w:val="105"/>
                <w:sz w:val="19"/>
              </w:rPr>
              <w:t>{He/She} always communicates with customers to ensure that commitments have been fulfilled according to their specifications.</w:t>
            </w:r>
          </w:p>
        </w:tc>
      </w:tr>
      <w:tr>
        <w:trPr>
          <w:trHeight w:val="810" w:hRule="atLeast"/>
        </w:trPr>
        <w:tc>
          <w:tcPr>
            <w:tcW w:w="2395" w:type="dxa"/>
            <w:vMerge/>
            <w:tcBorders>
              <w:top w:val="nil"/>
              <w:bottom w:val="single" w:sz="12" w:space="0" w:color="000000"/>
            </w:tcBorders>
          </w:tcPr>
          <w:p>
            <w:pPr>
              <w:rPr>
                <w:sz w:val="2"/>
                <w:szCs w:val="2"/>
              </w:rPr>
            </w:pPr>
          </w:p>
        </w:tc>
        <w:tc>
          <w:tcPr>
            <w:tcW w:w="1497" w:type="dxa"/>
          </w:tcPr>
          <w:p>
            <w:pPr>
              <w:pStyle w:val="TableParagraph"/>
              <w:spacing w:before="5"/>
              <w:ind w:left="0"/>
              <w:rPr>
                <w:b/>
                <w:i/>
                <w:sz w:val="28"/>
              </w:rPr>
            </w:pPr>
          </w:p>
          <w:p>
            <w:pPr>
              <w:pStyle w:val="TableParagraph"/>
              <w:rPr>
                <w:sz w:val="19"/>
              </w:rPr>
            </w:pPr>
            <w:r>
              <w:rPr>
                <w:w w:val="105"/>
                <w:sz w:val="19"/>
              </w:rPr>
              <w:t>Neutral</w:t>
            </w:r>
          </w:p>
        </w:tc>
        <w:tc>
          <w:tcPr>
            <w:tcW w:w="5687" w:type="dxa"/>
          </w:tcPr>
          <w:p>
            <w:pPr>
              <w:pStyle w:val="TableParagraph"/>
              <w:spacing w:line="240" w:lineRule="atLeast" w:before="100"/>
              <w:ind w:left="106" w:right="449"/>
              <w:rPr>
                <w:sz w:val="19"/>
              </w:rPr>
            </w:pPr>
            <w:r>
              <w:rPr>
                <w:w w:val="105"/>
                <w:sz w:val="19"/>
              </w:rPr>
              <w:t>{He/She} places a high level of importance on ensuring that commitments have been fulfilled according to the customer's specifications.</w:t>
            </w:r>
          </w:p>
        </w:tc>
      </w:tr>
      <w:tr>
        <w:trPr>
          <w:trHeight w:val="580" w:hRule="atLeast"/>
        </w:trPr>
        <w:tc>
          <w:tcPr>
            <w:tcW w:w="2395" w:type="dxa"/>
            <w:vMerge/>
            <w:tcBorders>
              <w:top w:val="nil"/>
              <w:bottom w:val="single" w:sz="12" w:space="0" w:color="000000"/>
            </w:tcBorders>
          </w:tcPr>
          <w:p>
            <w:pPr>
              <w:rPr>
                <w:sz w:val="2"/>
                <w:szCs w:val="2"/>
              </w:rPr>
            </w:pPr>
          </w:p>
        </w:tc>
        <w:tc>
          <w:tcPr>
            <w:tcW w:w="1497" w:type="dxa"/>
            <w:tcBorders>
              <w:bottom w:val="single" w:sz="12" w:space="0" w:color="000000"/>
            </w:tcBorders>
          </w:tcPr>
          <w:p>
            <w:pPr>
              <w:pStyle w:val="TableParagraph"/>
              <w:spacing w:before="8"/>
              <w:ind w:left="0"/>
              <w:rPr>
                <w:b/>
                <w:i/>
                <w:sz w:val="18"/>
              </w:rPr>
            </w:pPr>
          </w:p>
          <w:p>
            <w:pPr>
              <w:pStyle w:val="TableParagraph"/>
              <w:spacing w:before="1"/>
              <w:rPr>
                <w:sz w:val="19"/>
              </w:rPr>
            </w:pPr>
            <w:r>
              <w:rPr>
                <w:w w:val="105"/>
                <w:sz w:val="19"/>
              </w:rPr>
              <w:t>Negative</w:t>
            </w:r>
          </w:p>
        </w:tc>
        <w:tc>
          <w:tcPr>
            <w:tcW w:w="5687" w:type="dxa"/>
            <w:tcBorders>
              <w:bottom w:val="single" w:sz="12" w:space="0" w:color="000000"/>
            </w:tcBorders>
          </w:tcPr>
          <w:p>
            <w:pPr>
              <w:pStyle w:val="TableParagraph"/>
              <w:spacing w:line="240" w:lineRule="atLeast" w:before="100"/>
              <w:ind w:left="106" w:right="371"/>
              <w:rPr>
                <w:sz w:val="19"/>
              </w:rPr>
            </w:pPr>
            <w:r>
              <w:rPr>
                <w:w w:val="105"/>
                <w:sz w:val="19"/>
              </w:rPr>
              <w:t>{He/She} always ensures that commitments have been fulfilled according to their specifications.</w:t>
            </w:r>
          </w:p>
        </w:tc>
      </w:tr>
    </w:tbl>
    <w:p>
      <w:pPr>
        <w:spacing w:after="0" w:line="240" w:lineRule="atLeast"/>
        <w:rPr>
          <w:sz w:val="19"/>
        </w:rPr>
        <w:sectPr>
          <w:headerReference w:type="default" r:id="rId5"/>
          <w:type w:val="continuous"/>
          <w:pgSz w:w="12240" w:h="15840"/>
          <w:pgMar w:header="891" w:top="1560" w:bottom="280" w:left="1220" w:right="1220"/>
        </w:sectPr>
      </w:pPr>
    </w:p>
    <w:tbl>
      <w:tblPr>
        <w:tblW w:w="0" w:type="auto"/>
        <w:jc w:val="left"/>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95"/>
        <w:gridCol w:w="1497"/>
        <w:gridCol w:w="5687"/>
      </w:tblGrid>
      <w:tr>
        <w:trPr>
          <w:trHeight w:val="834" w:hRule="atLeast"/>
        </w:trPr>
        <w:tc>
          <w:tcPr>
            <w:tcW w:w="2395" w:type="dxa"/>
            <w:vMerge w:val="restart"/>
            <w:tcBorders>
              <w:left w:val="single" w:sz="4" w:space="0" w:color="000000"/>
              <w:right w:val="single" w:sz="4" w:space="0" w:color="000000"/>
            </w:tcBorders>
          </w:tcPr>
          <w:p>
            <w:pPr>
              <w:pStyle w:val="TableParagraph"/>
              <w:ind w:left="0"/>
              <w:rPr>
                <w:b/>
                <w:i/>
                <w:sz w:val="22"/>
              </w:rPr>
            </w:pPr>
          </w:p>
          <w:p>
            <w:pPr>
              <w:pStyle w:val="TableParagraph"/>
              <w:ind w:left="0"/>
              <w:rPr>
                <w:b/>
                <w:i/>
                <w:sz w:val="22"/>
              </w:rPr>
            </w:pPr>
          </w:p>
          <w:p>
            <w:pPr>
              <w:pStyle w:val="TableParagraph"/>
              <w:spacing w:before="9"/>
              <w:ind w:left="0"/>
              <w:rPr>
                <w:b/>
                <w:i/>
                <w:sz w:val="17"/>
              </w:rPr>
            </w:pPr>
          </w:p>
          <w:p>
            <w:pPr>
              <w:pStyle w:val="TableParagraph"/>
              <w:rPr>
                <w:sz w:val="19"/>
              </w:rPr>
            </w:pPr>
            <w:r>
              <w:rPr>
                <w:w w:val="105"/>
                <w:sz w:val="19"/>
              </w:rPr>
              <w:t>Rating 4</w:t>
            </w:r>
          </w:p>
          <w:p>
            <w:pPr>
              <w:pStyle w:val="TableParagraph"/>
              <w:spacing w:before="132"/>
              <w:rPr>
                <w:sz w:val="19"/>
              </w:rPr>
            </w:pPr>
            <w:r>
              <w:rPr>
                <w:w w:val="105"/>
                <w:sz w:val="19"/>
              </w:rPr>
              <w:t>Exceeds expectations</w:t>
            </w:r>
          </w:p>
        </w:tc>
        <w:tc>
          <w:tcPr>
            <w:tcW w:w="1497" w:type="dxa"/>
            <w:tcBorders>
              <w:left w:val="single" w:sz="4" w:space="0" w:color="000000"/>
              <w:bottom w:val="single" w:sz="4" w:space="0" w:color="000000"/>
              <w:right w:val="single" w:sz="4" w:space="0" w:color="000000"/>
            </w:tcBorders>
          </w:tcPr>
          <w:p>
            <w:pPr>
              <w:pStyle w:val="TableParagraph"/>
              <w:spacing w:before="4"/>
              <w:ind w:left="0"/>
              <w:rPr>
                <w:b/>
                <w:i/>
                <w:sz w:val="30"/>
              </w:rPr>
            </w:pPr>
          </w:p>
          <w:p>
            <w:pPr>
              <w:pStyle w:val="TableParagraph"/>
              <w:rPr>
                <w:sz w:val="19"/>
              </w:rPr>
            </w:pPr>
            <w:r>
              <w:rPr>
                <w:w w:val="105"/>
                <w:sz w:val="19"/>
              </w:rPr>
              <w:t>Positive</w:t>
            </w:r>
          </w:p>
        </w:tc>
        <w:tc>
          <w:tcPr>
            <w:tcW w:w="5687" w:type="dxa"/>
            <w:tcBorders>
              <w:left w:val="single" w:sz="4" w:space="0" w:color="000000"/>
              <w:bottom w:val="single" w:sz="4" w:space="0" w:color="000000"/>
              <w:right w:val="single" w:sz="4" w:space="0" w:color="000000"/>
            </w:tcBorders>
          </w:tcPr>
          <w:p>
            <w:pPr>
              <w:pStyle w:val="TableParagraph"/>
              <w:spacing w:line="240" w:lineRule="atLeast" w:before="123"/>
              <w:ind w:left="106" w:right="546"/>
              <w:rPr>
                <w:sz w:val="19"/>
              </w:rPr>
            </w:pPr>
            <w:r>
              <w:rPr>
                <w:w w:val="105"/>
                <w:sz w:val="19"/>
              </w:rPr>
              <w:t>{He/She} often communicates with customers to ensure that commitments have been fulfilled according to their specifications.</w:t>
            </w:r>
          </w:p>
        </w:tc>
      </w:tr>
      <w:tr>
        <w:trPr>
          <w:trHeight w:val="589"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i/>
                <w:sz w:val="20"/>
              </w:rPr>
            </w:pPr>
          </w:p>
          <w:p>
            <w:pPr>
              <w:pStyle w:val="TableParagraph"/>
              <w:rPr>
                <w:sz w:val="19"/>
              </w:rPr>
            </w:pPr>
            <w:r>
              <w:rPr>
                <w:w w:val="105"/>
                <w:sz w:val="19"/>
              </w:rPr>
              <w:t>Neutral</w:t>
            </w:r>
          </w:p>
        </w:tc>
        <w:tc>
          <w:tcPr>
            <w:tcW w:w="5687"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19"/>
              <w:ind w:left="106" w:right="100"/>
              <w:rPr>
                <w:sz w:val="19"/>
              </w:rPr>
            </w:pPr>
            <w:r>
              <w:rPr>
                <w:w w:val="105"/>
                <w:sz w:val="19"/>
              </w:rPr>
              <w:t>{He/She} ensures that commitments have been fulfilled according to the customer's specifications.</w:t>
            </w:r>
          </w:p>
        </w:tc>
      </w:tr>
      <w:tr>
        <w:trPr>
          <w:trHeight w:val="479"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right w:val="single" w:sz="4" w:space="0" w:color="000000"/>
            </w:tcBorders>
          </w:tcPr>
          <w:p>
            <w:pPr>
              <w:pStyle w:val="TableParagraph"/>
              <w:spacing w:before="193"/>
              <w:rPr>
                <w:sz w:val="19"/>
              </w:rPr>
            </w:pPr>
            <w:r>
              <w:rPr>
                <w:w w:val="105"/>
                <w:sz w:val="19"/>
              </w:rPr>
              <w:t>Negative</w:t>
            </w:r>
          </w:p>
        </w:tc>
        <w:tc>
          <w:tcPr>
            <w:tcW w:w="5687" w:type="dxa"/>
            <w:tcBorders>
              <w:top w:val="single" w:sz="4" w:space="0" w:color="000000"/>
              <w:left w:val="single" w:sz="4" w:space="0" w:color="000000"/>
              <w:right w:val="single" w:sz="4" w:space="0" w:color="000000"/>
            </w:tcBorders>
          </w:tcPr>
          <w:p>
            <w:pPr>
              <w:pStyle w:val="TableParagraph"/>
              <w:spacing w:before="11"/>
              <w:ind w:left="106"/>
              <w:rPr>
                <w:sz w:val="19"/>
              </w:rPr>
            </w:pPr>
            <w:r>
              <w:rPr>
                <w:w w:val="105"/>
                <w:sz w:val="19"/>
              </w:rPr>
              <w:t>{He/She} attempts to ensure that commitments have been</w:t>
            </w:r>
          </w:p>
          <w:p>
            <w:pPr>
              <w:pStyle w:val="TableParagraph"/>
              <w:spacing w:line="208" w:lineRule="exact" w:before="11"/>
              <w:ind w:left="106"/>
              <w:rPr>
                <w:sz w:val="19"/>
              </w:rPr>
            </w:pPr>
            <w:r>
              <w:rPr>
                <w:w w:val="105"/>
                <w:sz w:val="19"/>
              </w:rPr>
              <w:t>fulfilled according to the customer's specifications.</w:t>
            </w:r>
          </w:p>
        </w:tc>
      </w:tr>
      <w:tr>
        <w:trPr>
          <w:trHeight w:val="469" w:hRule="atLeast"/>
        </w:trPr>
        <w:tc>
          <w:tcPr>
            <w:tcW w:w="2395" w:type="dxa"/>
            <w:vMerge w:val="restart"/>
            <w:tcBorders>
              <w:left w:val="single" w:sz="4" w:space="0" w:color="000000"/>
              <w:right w:val="single" w:sz="4" w:space="0" w:color="000000"/>
            </w:tcBorders>
          </w:tcPr>
          <w:p>
            <w:pPr>
              <w:pStyle w:val="TableParagraph"/>
              <w:ind w:left="0"/>
              <w:rPr>
                <w:b/>
                <w:i/>
                <w:sz w:val="22"/>
              </w:rPr>
            </w:pPr>
          </w:p>
          <w:p>
            <w:pPr>
              <w:pStyle w:val="TableParagraph"/>
              <w:ind w:left="0"/>
              <w:rPr>
                <w:b/>
                <w:i/>
                <w:sz w:val="30"/>
              </w:rPr>
            </w:pPr>
          </w:p>
          <w:p>
            <w:pPr>
              <w:pStyle w:val="TableParagraph"/>
              <w:spacing w:before="1"/>
              <w:rPr>
                <w:sz w:val="19"/>
              </w:rPr>
            </w:pPr>
            <w:r>
              <w:rPr>
                <w:w w:val="105"/>
                <w:sz w:val="19"/>
              </w:rPr>
              <w:t>Rating 3</w:t>
            </w:r>
          </w:p>
          <w:p>
            <w:pPr>
              <w:pStyle w:val="TableParagraph"/>
              <w:spacing w:before="131"/>
              <w:rPr>
                <w:sz w:val="19"/>
              </w:rPr>
            </w:pPr>
            <w:r>
              <w:rPr>
                <w:w w:val="105"/>
                <w:sz w:val="19"/>
              </w:rPr>
              <w:t>Meets expectations</w:t>
            </w:r>
          </w:p>
        </w:tc>
        <w:tc>
          <w:tcPr>
            <w:tcW w:w="1497" w:type="dxa"/>
            <w:tcBorders>
              <w:left w:val="single" w:sz="4" w:space="0" w:color="000000"/>
              <w:bottom w:val="single" w:sz="4" w:space="0" w:color="000000"/>
              <w:right w:val="single" w:sz="4" w:space="0" w:color="000000"/>
            </w:tcBorders>
          </w:tcPr>
          <w:p>
            <w:pPr>
              <w:pStyle w:val="TableParagraph"/>
              <w:spacing w:before="193"/>
              <w:rPr>
                <w:sz w:val="19"/>
              </w:rPr>
            </w:pPr>
            <w:r>
              <w:rPr>
                <w:w w:val="105"/>
                <w:sz w:val="19"/>
              </w:rPr>
              <w:t>Positive</w:t>
            </w:r>
          </w:p>
        </w:tc>
        <w:tc>
          <w:tcPr>
            <w:tcW w:w="5687" w:type="dxa"/>
            <w:tcBorders>
              <w:left w:val="single" w:sz="4" w:space="0" w:color="000000"/>
              <w:bottom w:val="single" w:sz="4" w:space="0" w:color="000000"/>
              <w:right w:val="single" w:sz="4" w:space="0" w:color="000000"/>
            </w:tcBorders>
          </w:tcPr>
          <w:p>
            <w:pPr>
              <w:pStyle w:val="TableParagraph"/>
              <w:spacing w:before="10"/>
              <w:ind w:left="106"/>
              <w:rPr>
                <w:sz w:val="19"/>
              </w:rPr>
            </w:pPr>
            <w:r>
              <w:rPr>
                <w:w w:val="105"/>
                <w:sz w:val="19"/>
              </w:rPr>
              <w:t>{He/She} ensures that commitments have been fulfilled according</w:t>
            </w:r>
          </w:p>
          <w:p>
            <w:pPr>
              <w:pStyle w:val="TableParagraph"/>
              <w:spacing w:line="199" w:lineRule="exact" w:before="12"/>
              <w:ind w:left="106"/>
              <w:rPr>
                <w:sz w:val="19"/>
              </w:rPr>
            </w:pPr>
            <w:r>
              <w:rPr>
                <w:w w:val="105"/>
                <w:sz w:val="19"/>
              </w:rPr>
              <w:t>to the customer's specifications.</w:t>
            </w:r>
          </w:p>
        </w:tc>
      </w:tr>
      <w:tr>
        <w:trPr>
          <w:trHeight w:val="483"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bottom w:val="single" w:sz="4" w:space="0" w:color="000000"/>
              <w:right w:val="single" w:sz="4" w:space="0" w:color="000000"/>
            </w:tcBorders>
          </w:tcPr>
          <w:p>
            <w:pPr>
              <w:pStyle w:val="TableParagraph"/>
              <w:spacing w:before="4"/>
              <w:ind w:left="0"/>
              <w:rPr>
                <w:b/>
                <w:i/>
                <w:sz w:val="16"/>
              </w:rPr>
            </w:pPr>
          </w:p>
          <w:p>
            <w:pPr>
              <w:pStyle w:val="TableParagraph"/>
              <w:rPr>
                <w:sz w:val="19"/>
              </w:rPr>
            </w:pPr>
            <w:r>
              <w:rPr>
                <w:w w:val="105"/>
                <w:sz w:val="19"/>
              </w:rPr>
              <w:t>Neutral</w:t>
            </w:r>
          </w:p>
        </w:tc>
        <w:tc>
          <w:tcPr>
            <w:tcW w:w="5687"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13"/>
              <w:ind w:left="106" w:right="708"/>
              <w:rPr>
                <w:sz w:val="19"/>
              </w:rPr>
            </w:pPr>
            <w:r>
              <w:rPr>
                <w:w w:val="105"/>
                <w:sz w:val="19"/>
              </w:rPr>
              <w:t>{He/She} attempts to ensure that commitments have been fulfilled according to the customer's specifications.</w:t>
            </w:r>
          </w:p>
        </w:tc>
      </w:tr>
      <w:tr>
        <w:trPr>
          <w:trHeight w:val="719"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right w:val="single" w:sz="4" w:space="0" w:color="000000"/>
            </w:tcBorders>
          </w:tcPr>
          <w:p>
            <w:pPr>
              <w:pStyle w:val="TableParagraph"/>
              <w:spacing w:before="11"/>
              <w:ind w:left="0"/>
              <w:rPr>
                <w:b/>
                <w:i/>
                <w:sz w:val="24"/>
              </w:rPr>
            </w:pPr>
          </w:p>
          <w:p>
            <w:pPr>
              <w:pStyle w:val="TableParagraph"/>
              <w:rPr>
                <w:sz w:val="19"/>
              </w:rPr>
            </w:pPr>
            <w:r>
              <w:rPr>
                <w:w w:val="105"/>
                <w:sz w:val="19"/>
              </w:rPr>
              <w:t>Negative</w:t>
            </w:r>
          </w:p>
        </w:tc>
        <w:tc>
          <w:tcPr>
            <w:tcW w:w="5687" w:type="dxa"/>
            <w:tcBorders>
              <w:top w:val="single" w:sz="4" w:space="0" w:color="000000"/>
              <w:left w:val="single" w:sz="4" w:space="0" w:color="000000"/>
              <w:right w:val="single" w:sz="4" w:space="0" w:color="000000"/>
            </w:tcBorders>
          </w:tcPr>
          <w:p>
            <w:pPr>
              <w:pStyle w:val="TableParagraph"/>
              <w:spacing w:line="252" w:lineRule="auto" w:before="10"/>
              <w:ind w:left="106" w:right="529"/>
              <w:rPr>
                <w:sz w:val="19"/>
              </w:rPr>
            </w:pPr>
            <w:r>
              <w:rPr>
                <w:w w:val="105"/>
                <w:sz w:val="19"/>
              </w:rPr>
              <w:t>{He/She} is encouraged to communicate more regularly with customers, to ensure that commitments have been fulfilled</w:t>
            </w:r>
          </w:p>
          <w:p>
            <w:pPr>
              <w:pStyle w:val="TableParagraph"/>
              <w:spacing w:line="208" w:lineRule="exact" w:before="1"/>
              <w:ind w:left="106"/>
              <w:rPr>
                <w:sz w:val="19"/>
              </w:rPr>
            </w:pPr>
            <w:r>
              <w:rPr>
                <w:w w:val="105"/>
                <w:sz w:val="19"/>
              </w:rPr>
              <w:t>according to their specifications.</w:t>
            </w:r>
          </w:p>
        </w:tc>
      </w:tr>
      <w:tr>
        <w:trPr>
          <w:trHeight w:val="709" w:hRule="atLeast"/>
        </w:trPr>
        <w:tc>
          <w:tcPr>
            <w:tcW w:w="2395" w:type="dxa"/>
            <w:vMerge w:val="restart"/>
            <w:tcBorders>
              <w:left w:val="single" w:sz="4" w:space="0" w:color="000000"/>
              <w:right w:val="single" w:sz="4" w:space="0" w:color="000000"/>
            </w:tcBorders>
          </w:tcPr>
          <w:p>
            <w:pPr>
              <w:pStyle w:val="TableParagraph"/>
              <w:ind w:left="0"/>
              <w:rPr>
                <w:b/>
                <w:i/>
                <w:sz w:val="22"/>
              </w:rPr>
            </w:pPr>
          </w:p>
          <w:p>
            <w:pPr>
              <w:pStyle w:val="TableParagraph"/>
              <w:spacing w:before="1"/>
              <w:ind w:left="0"/>
              <w:rPr>
                <w:b/>
                <w:i/>
                <w:sz w:val="28"/>
              </w:rPr>
            </w:pPr>
          </w:p>
          <w:p>
            <w:pPr>
              <w:pStyle w:val="TableParagraph"/>
              <w:rPr>
                <w:sz w:val="19"/>
              </w:rPr>
            </w:pPr>
            <w:r>
              <w:rPr>
                <w:w w:val="105"/>
                <w:sz w:val="19"/>
              </w:rPr>
              <w:t>Rating 2</w:t>
            </w:r>
          </w:p>
          <w:p>
            <w:pPr>
              <w:pStyle w:val="TableParagraph"/>
              <w:spacing w:before="132"/>
              <w:rPr>
                <w:sz w:val="19"/>
              </w:rPr>
            </w:pPr>
            <w:r>
              <w:rPr>
                <w:w w:val="105"/>
                <w:sz w:val="19"/>
              </w:rPr>
              <w:t>Below expectations</w:t>
            </w:r>
          </w:p>
        </w:tc>
        <w:tc>
          <w:tcPr>
            <w:tcW w:w="1497" w:type="dxa"/>
            <w:tcBorders>
              <w:left w:val="single" w:sz="4" w:space="0" w:color="000000"/>
              <w:bottom w:val="single" w:sz="4" w:space="0" w:color="000000"/>
              <w:right w:val="single" w:sz="4" w:space="0" w:color="000000"/>
            </w:tcBorders>
          </w:tcPr>
          <w:p>
            <w:pPr>
              <w:pStyle w:val="TableParagraph"/>
              <w:spacing w:before="3"/>
              <w:ind w:left="0"/>
              <w:rPr>
                <w:b/>
                <w:i/>
                <w:sz w:val="25"/>
              </w:rPr>
            </w:pPr>
          </w:p>
          <w:p>
            <w:pPr>
              <w:pStyle w:val="TableParagraph"/>
              <w:rPr>
                <w:sz w:val="19"/>
              </w:rPr>
            </w:pPr>
            <w:r>
              <w:rPr>
                <w:w w:val="105"/>
                <w:sz w:val="19"/>
              </w:rPr>
              <w:t>Positive</w:t>
            </w:r>
          </w:p>
        </w:tc>
        <w:tc>
          <w:tcPr>
            <w:tcW w:w="5687" w:type="dxa"/>
            <w:tcBorders>
              <w:left w:val="single" w:sz="4" w:space="0" w:color="000000"/>
              <w:bottom w:val="single" w:sz="4" w:space="0" w:color="000000"/>
              <w:right w:val="single" w:sz="4" w:space="0" w:color="000000"/>
            </w:tcBorders>
          </w:tcPr>
          <w:p>
            <w:pPr>
              <w:pStyle w:val="TableParagraph"/>
              <w:spacing w:before="10"/>
              <w:ind w:left="106"/>
              <w:rPr>
                <w:sz w:val="19"/>
              </w:rPr>
            </w:pPr>
            <w:r>
              <w:rPr>
                <w:w w:val="105"/>
                <w:sz w:val="19"/>
              </w:rPr>
              <w:t>{He/She} should communicate more often with customers, to</w:t>
            </w:r>
          </w:p>
          <w:p>
            <w:pPr>
              <w:pStyle w:val="TableParagraph"/>
              <w:spacing w:line="240" w:lineRule="atLeast"/>
              <w:ind w:left="106" w:right="293"/>
              <w:rPr>
                <w:sz w:val="19"/>
              </w:rPr>
            </w:pPr>
            <w:r>
              <w:rPr>
                <w:w w:val="105"/>
                <w:sz w:val="19"/>
              </w:rPr>
              <w:t>ensure that commitments have been fulfilled according to their specifications.</w:t>
            </w:r>
          </w:p>
        </w:tc>
      </w:tr>
      <w:tr>
        <w:trPr>
          <w:trHeight w:val="450"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bottom w:val="single" w:sz="4" w:space="0" w:color="000000"/>
              <w:right w:val="single" w:sz="4" w:space="0" w:color="000000"/>
            </w:tcBorders>
          </w:tcPr>
          <w:p>
            <w:pPr>
              <w:pStyle w:val="TableParagraph"/>
              <w:spacing w:before="174"/>
              <w:rPr>
                <w:sz w:val="19"/>
              </w:rPr>
            </w:pPr>
            <w:r>
              <w:rPr>
                <w:w w:val="105"/>
                <w:sz w:val="19"/>
              </w:rPr>
              <w:t>Neutral</w:t>
            </w:r>
          </w:p>
        </w:tc>
        <w:tc>
          <w:tcPr>
            <w:tcW w:w="5687"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106"/>
              <w:rPr>
                <w:sz w:val="19"/>
              </w:rPr>
            </w:pPr>
            <w:r>
              <w:rPr>
                <w:w w:val="105"/>
                <w:sz w:val="19"/>
              </w:rPr>
              <w:t>{He/She} does not always ensure that commitments have been</w:t>
            </w:r>
          </w:p>
          <w:p>
            <w:pPr>
              <w:pStyle w:val="TableParagraph"/>
              <w:spacing w:line="199" w:lineRule="exact" w:before="11"/>
              <w:ind w:left="106"/>
              <w:rPr>
                <w:sz w:val="19"/>
              </w:rPr>
            </w:pPr>
            <w:r>
              <w:rPr>
                <w:w w:val="105"/>
                <w:sz w:val="19"/>
              </w:rPr>
              <w:t>fulfilled according to the customer's specifications.</w:t>
            </w:r>
          </w:p>
        </w:tc>
      </w:tr>
      <w:tr>
        <w:trPr>
          <w:trHeight w:val="469" w:hRule="atLeast"/>
        </w:trPr>
        <w:tc>
          <w:tcPr>
            <w:tcW w:w="2395" w:type="dxa"/>
            <w:vMerge/>
            <w:tcBorders>
              <w:top w:val="nil"/>
              <w:left w:val="single" w:sz="4" w:space="0" w:color="000000"/>
              <w:right w:val="single" w:sz="4" w:space="0" w:color="000000"/>
            </w:tcBorders>
          </w:tcPr>
          <w:p>
            <w:pPr>
              <w:rPr>
                <w:sz w:val="2"/>
                <w:szCs w:val="2"/>
              </w:rPr>
            </w:pPr>
          </w:p>
        </w:tc>
        <w:tc>
          <w:tcPr>
            <w:tcW w:w="1497" w:type="dxa"/>
            <w:tcBorders>
              <w:top w:val="single" w:sz="4" w:space="0" w:color="000000"/>
              <w:left w:val="single" w:sz="4" w:space="0" w:color="000000"/>
              <w:right w:val="single" w:sz="4" w:space="0" w:color="000000"/>
            </w:tcBorders>
          </w:tcPr>
          <w:p>
            <w:pPr>
              <w:pStyle w:val="TableParagraph"/>
              <w:spacing w:before="183"/>
              <w:rPr>
                <w:sz w:val="19"/>
              </w:rPr>
            </w:pPr>
            <w:r>
              <w:rPr>
                <w:w w:val="105"/>
                <w:sz w:val="19"/>
              </w:rPr>
              <w:t>Negative</w:t>
            </w:r>
          </w:p>
        </w:tc>
        <w:tc>
          <w:tcPr>
            <w:tcW w:w="5687" w:type="dxa"/>
            <w:tcBorders>
              <w:top w:val="single" w:sz="4" w:space="0" w:color="000000"/>
              <w:left w:val="single" w:sz="4" w:space="0" w:color="000000"/>
              <w:right w:val="single" w:sz="4" w:space="0" w:color="000000"/>
            </w:tcBorders>
          </w:tcPr>
          <w:p>
            <w:pPr>
              <w:pStyle w:val="TableParagraph"/>
              <w:spacing w:before="1"/>
              <w:ind w:left="106"/>
              <w:rPr>
                <w:sz w:val="19"/>
              </w:rPr>
            </w:pPr>
            <w:r>
              <w:rPr>
                <w:w w:val="105"/>
                <w:sz w:val="19"/>
              </w:rPr>
              <w:t>{He/She} rarely takes steps to ensure that commitments have</w:t>
            </w:r>
          </w:p>
          <w:p>
            <w:pPr>
              <w:pStyle w:val="TableParagraph"/>
              <w:spacing w:line="208" w:lineRule="exact" w:before="11"/>
              <w:ind w:left="106"/>
              <w:rPr>
                <w:sz w:val="19"/>
              </w:rPr>
            </w:pPr>
            <w:r>
              <w:rPr>
                <w:w w:val="105"/>
                <w:sz w:val="19"/>
              </w:rPr>
              <w:t>been fulfilled according to the customer's specifications.</w:t>
            </w:r>
          </w:p>
        </w:tc>
      </w:tr>
      <w:tr>
        <w:trPr>
          <w:trHeight w:val="719" w:hRule="atLeast"/>
        </w:trPr>
        <w:tc>
          <w:tcPr>
            <w:tcW w:w="2395" w:type="dxa"/>
            <w:vMerge w:val="restart"/>
            <w:tcBorders>
              <w:left w:val="single" w:sz="4" w:space="0" w:color="000000"/>
              <w:bottom w:val="single" w:sz="4" w:space="0" w:color="000000"/>
              <w:right w:val="single" w:sz="4" w:space="0" w:color="000000"/>
            </w:tcBorders>
          </w:tcPr>
          <w:p>
            <w:pPr>
              <w:pStyle w:val="TableParagraph"/>
              <w:ind w:left="0"/>
              <w:rPr>
                <w:b/>
                <w:i/>
                <w:sz w:val="22"/>
              </w:rPr>
            </w:pPr>
          </w:p>
          <w:p>
            <w:pPr>
              <w:pStyle w:val="TableParagraph"/>
              <w:spacing w:before="6"/>
              <w:ind w:left="0"/>
              <w:rPr>
                <w:b/>
                <w:i/>
                <w:sz w:val="28"/>
              </w:rPr>
            </w:pPr>
          </w:p>
          <w:p>
            <w:pPr>
              <w:pStyle w:val="TableParagraph"/>
              <w:rPr>
                <w:sz w:val="19"/>
              </w:rPr>
            </w:pPr>
            <w:r>
              <w:rPr>
                <w:w w:val="105"/>
                <w:sz w:val="19"/>
              </w:rPr>
              <w:t>Rating 1</w:t>
            </w:r>
          </w:p>
          <w:p>
            <w:pPr>
              <w:pStyle w:val="TableParagraph"/>
              <w:spacing w:before="132"/>
              <w:rPr>
                <w:sz w:val="19"/>
              </w:rPr>
            </w:pPr>
            <w:r>
              <w:rPr>
                <w:w w:val="105"/>
                <w:sz w:val="19"/>
              </w:rPr>
              <w:t>Needs improvement</w:t>
            </w:r>
          </w:p>
        </w:tc>
        <w:tc>
          <w:tcPr>
            <w:tcW w:w="1497" w:type="dxa"/>
            <w:tcBorders>
              <w:left w:val="single" w:sz="4" w:space="0" w:color="000000"/>
              <w:bottom w:val="single" w:sz="4" w:space="0" w:color="000000"/>
              <w:right w:val="single" w:sz="4" w:space="0" w:color="000000"/>
            </w:tcBorders>
          </w:tcPr>
          <w:p>
            <w:pPr>
              <w:pStyle w:val="TableParagraph"/>
              <w:spacing w:before="3"/>
              <w:ind w:left="0"/>
              <w:rPr>
                <w:b/>
                <w:i/>
                <w:sz w:val="25"/>
              </w:rPr>
            </w:pPr>
          </w:p>
          <w:p>
            <w:pPr>
              <w:pStyle w:val="TableParagraph"/>
              <w:rPr>
                <w:sz w:val="19"/>
              </w:rPr>
            </w:pPr>
            <w:r>
              <w:rPr>
                <w:w w:val="105"/>
                <w:sz w:val="19"/>
              </w:rPr>
              <w:t>Positive</w:t>
            </w:r>
          </w:p>
        </w:tc>
        <w:tc>
          <w:tcPr>
            <w:tcW w:w="5687" w:type="dxa"/>
            <w:tcBorders>
              <w:left w:val="single" w:sz="4" w:space="0" w:color="000000"/>
              <w:bottom w:val="single" w:sz="4" w:space="0" w:color="000000"/>
              <w:right w:val="single" w:sz="4" w:space="0" w:color="000000"/>
            </w:tcBorders>
          </w:tcPr>
          <w:p>
            <w:pPr>
              <w:pStyle w:val="TableParagraph"/>
              <w:spacing w:line="252" w:lineRule="auto" w:before="10"/>
              <w:ind w:left="106" w:right="648"/>
              <w:rPr>
                <w:sz w:val="19"/>
              </w:rPr>
            </w:pPr>
            <w:r>
              <w:rPr>
                <w:w w:val="105"/>
                <w:sz w:val="19"/>
              </w:rPr>
              <w:t>{He/She} must communicate with customers to ensure that products and services commitments have been fulfilled</w:t>
            </w:r>
          </w:p>
          <w:p>
            <w:pPr>
              <w:pStyle w:val="TableParagraph"/>
              <w:spacing w:line="209" w:lineRule="exact" w:before="1"/>
              <w:ind w:left="106"/>
              <w:rPr>
                <w:sz w:val="19"/>
              </w:rPr>
            </w:pPr>
            <w:r>
              <w:rPr>
                <w:w w:val="105"/>
                <w:sz w:val="19"/>
              </w:rPr>
              <w:t>according to their specifications.</w:t>
            </w:r>
          </w:p>
        </w:tc>
      </w:tr>
      <w:tr>
        <w:trPr>
          <w:trHeight w:val="484" w:hRule="atLeast"/>
        </w:trPr>
        <w:tc>
          <w:tcPr>
            <w:tcW w:w="2395" w:type="dxa"/>
            <w:vMerge/>
            <w:tcBorders>
              <w:top w:val="nil"/>
              <w:left w:val="single" w:sz="4" w:space="0" w:color="000000"/>
              <w:bottom w:val="single" w:sz="4" w:space="0" w:color="000000"/>
              <w:right w:val="single" w:sz="4" w:space="0" w:color="000000"/>
            </w:tcBorders>
          </w:tcPr>
          <w:p>
            <w:pPr>
              <w:rPr>
                <w:sz w:val="2"/>
                <w:szCs w:val="2"/>
              </w:rPr>
            </w:pPr>
          </w:p>
        </w:tc>
        <w:tc>
          <w:tcPr>
            <w:tcW w:w="1497" w:type="dxa"/>
            <w:tcBorders>
              <w:top w:val="single" w:sz="4" w:space="0" w:color="000000"/>
              <w:left w:val="single" w:sz="4" w:space="0" w:color="000000"/>
              <w:bottom w:val="single" w:sz="4" w:space="0" w:color="000000"/>
              <w:right w:val="single" w:sz="4" w:space="0" w:color="000000"/>
            </w:tcBorders>
          </w:tcPr>
          <w:p>
            <w:pPr>
              <w:pStyle w:val="TableParagraph"/>
              <w:spacing w:before="193"/>
              <w:rPr>
                <w:sz w:val="19"/>
              </w:rPr>
            </w:pPr>
            <w:r>
              <w:rPr>
                <w:w w:val="105"/>
                <w:sz w:val="19"/>
              </w:rPr>
              <w:t>Neutral</w:t>
            </w:r>
          </w:p>
        </w:tc>
        <w:tc>
          <w:tcPr>
            <w:tcW w:w="5687"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4"/>
              <w:ind w:left="106" w:right="280"/>
              <w:rPr>
                <w:sz w:val="19"/>
              </w:rPr>
            </w:pPr>
            <w:r>
              <w:rPr>
                <w:w w:val="105"/>
                <w:sz w:val="19"/>
              </w:rPr>
              <w:t>{He/She} does not ensure that commitments have been fulfilled according to the customer's specifications.</w:t>
            </w:r>
          </w:p>
        </w:tc>
      </w:tr>
      <w:tr>
        <w:trPr>
          <w:trHeight w:val="479" w:hRule="atLeast"/>
        </w:trPr>
        <w:tc>
          <w:tcPr>
            <w:tcW w:w="2395" w:type="dxa"/>
            <w:vMerge/>
            <w:tcBorders>
              <w:top w:val="nil"/>
              <w:left w:val="single" w:sz="4" w:space="0" w:color="000000"/>
              <w:bottom w:val="single" w:sz="4" w:space="0" w:color="000000"/>
              <w:right w:val="single" w:sz="4" w:space="0" w:color="000000"/>
            </w:tcBorders>
          </w:tcPr>
          <w:p>
            <w:pPr>
              <w:rPr>
                <w:sz w:val="2"/>
                <w:szCs w:val="2"/>
              </w:rPr>
            </w:pPr>
          </w:p>
        </w:tc>
        <w:tc>
          <w:tcPr>
            <w:tcW w:w="1497" w:type="dxa"/>
            <w:tcBorders>
              <w:top w:val="single" w:sz="4" w:space="0" w:color="000000"/>
              <w:left w:val="single" w:sz="4" w:space="0" w:color="000000"/>
              <w:bottom w:val="single" w:sz="4" w:space="0" w:color="000000"/>
              <w:right w:val="single" w:sz="4" w:space="0" w:color="000000"/>
            </w:tcBorders>
          </w:tcPr>
          <w:p>
            <w:pPr>
              <w:pStyle w:val="TableParagraph"/>
              <w:spacing w:before="188"/>
              <w:rPr>
                <w:sz w:val="19"/>
              </w:rPr>
            </w:pPr>
            <w:r>
              <w:rPr>
                <w:w w:val="105"/>
                <w:sz w:val="19"/>
              </w:rPr>
              <w:t>Negative</w:t>
            </w:r>
          </w:p>
        </w:tc>
        <w:tc>
          <w:tcPr>
            <w:tcW w:w="5687" w:type="dxa"/>
            <w:tcBorders>
              <w:top w:val="single" w:sz="4" w:space="0" w:color="000000"/>
              <w:left w:val="single" w:sz="4" w:space="0" w:color="000000"/>
              <w:bottom w:val="single" w:sz="4" w:space="0" w:color="000000"/>
              <w:right w:val="single" w:sz="4" w:space="0" w:color="000000"/>
            </w:tcBorders>
          </w:tcPr>
          <w:p>
            <w:pPr>
              <w:pStyle w:val="TableParagraph"/>
              <w:spacing w:before="11"/>
              <w:ind w:left="106"/>
              <w:rPr>
                <w:sz w:val="19"/>
              </w:rPr>
            </w:pPr>
            <w:r>
              <w:rPr>
                <w:w w:val="105"/>
                <w:sz w:val="19"/>
              </w:rPr>
              <w:t>{He/She} does not demonstrate a concern for fulfilling</w:t>
            </w:r>
          </w:p>
          <w:p>
            <w:pPr>
              <w:pStyle w:val="TableParagraph"/>
              <w:spacing w:line="209" w:lineRule="exact" w:before="11"/>
              <w:ind w:left="106"/>
              <w:rPr>
                <w:sz w:val="19"/>
              </w:rPr>
            </w:pPr>
            <w:r>
              <w:rPr>
                <w:w w:val="105"/>
                <w:sz w:val="19"/>
              </w:rPr>
              <w:t>commitments according to the customer's specifications.</w:t>
            </w:r>
          </w:p>
        </w:tc>
      </w:tr>
    </w:tbl>
    <w:p>
      <w:pPr>
        <w:pStyle w:val="BodyText"/>
        <w:rPr>
          <w:b/>
          <w:i/>
          <w:sz w:val="20"/>
        </w:rPr>
      </w:pPr>
    </w:p>
    <w:p>
      <w:pPr>
        <w:pStyle w:val="BodyText"/>
        <w:rPr>
          <w:b/>
          <w:i/>
          <w:sz w:val="20"/>
        </w:rPr>
      </w:pPr>
    </w:p>
    <w:p>
      <w:pPr>
        <w:pStyle w:val="BodyText"/>
        <w:rPr>
          <w:b/>
          <w:i/>
          <w:sz w:val="20"/>
        </w:rPr>
      </w:pPr>
    </w:p>
    <w:p>
      <w:pPr>
        <w:spacing w:before="256"/>
        <w:ind w:left="2357" w:right="0" w:firstLine="0"/>
        <w:jc w:val="left"/>
        <w:rPr>
          <w:sz w:val="31"/>
        </w:rPr>
      </w:pPr>
      <w:r>
        <w:rPr>
          <w:sz w:val="31"/>
        </w:rPr>
        <w:t>Learn more about Halogen eAppraisal™</w:t>
      </w:r>
    </w:p>
    <w:p>
      <w:pPr>
        <w:pStyle w:val="BodyText"/>
        <w:spacing w:before="6"/>
        <w:rPr>
          <w:sz w:val="14"/>
        </w:rPr>
      </w:pPr>
      <w:r>
        <w:rPr/>
        <w:drawing>
          <wp:anchor distT="0" distB="0" distL="0" distR="0" allowOverlap="1" layoutInCell="1" locked="0" behindDoc="0" simplePos="0" relativeHeight="0">
            <wp:simplePos x="0" y="0"/>
            <wp:positionH relativeFrom="page">
              <wp:posOffset>3402652</wp:posOffset>
            </wp:positionH>
            <wp:positionV relativeFrom="paragraph">
              <wp:posOffset>135998</wp:posOffset>
            </wp:positionV>
            <wp:extent cx="1198945" cy="35242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98945" cy="352425"/>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3412330</wp:posOffset>
            </wp:positionH>
            <wp:positionV relativeFrom="paragraph">
              <wp:posOffset>644614</wp:posOffset>
            </wp:positionV>
            <wp:extent cx="1167084" cy="31718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167084" cy="317182"/>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2359813</wp:posOffset>
            </wp:positionH>
            <wp:positionV relativeFrom="paragraph">
              <wp:posOffset>1196022</wp:posOffset>
            </wp:positionV>
            <wp:extent cx="3129632" cy="312419"/>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129632" cy="312419"/>
                    </a:xfrm>
                    <a:prstGeom prst="rect">
                      <a:avLst/>
                    </a:prstGeom>
                  </pic:spPr>
                </pic:pic>
              </a:graphicData>
            </a:graphic>
          </wp:anchor>
        </w:drawing>
      </w:r>
    </w:p>
    <w:p>
      <w:pPr>
        <w:pStyle w:val="BodyText"/>
        <w:spacing w:before="9"/>
        <w:rPr>
          <w:sz w:val="14"/>
        </w:rPr>
      </w:pPr>
    </w:p>
    <w:p>
      <w:pPr>
        <w:pStyle w:val="BodyText"/>
        <w:rPr>
          <w:sz w:val="25"/>
        </w:rPr>
      </w:pPr>
    </w:p>
    <w:p>
      <w:pPr>
        <w:pStyle w:val="BodyText"/>
        <w:rPr>
          <w:sz w:val="36"/>
        </w:rPr>
      </w:pPr>
    </w:p>
    <w:p>
      <w:pPr>
        <w:pStyle w:val="BodyText"/>
        <w:spacing w:line="254" w:lineRule="auto" w:before="313"/>
        <w:ind w:left="217" w:right="312"/>
      </w:pPr>
      <w:r>
        <w:rPr>
          <w:w w:val="105"/>
        </w:rPr>
        <w:t>© 2012 Halogen Software Inc. All rights reserved. Halogen, Halogen eAppraisal, Halogen e360 Multirater, Halogen eLearning Manager, Halogen eSuccession, Halogen eCompensation, Halogen Job Description Builder, Halogen eRecruitment, Be Brilliant and the Halo design are trademarks or registered trademarks of Halogen Software Inc. in Canada, the United States and/or other countries. All other trademarks are used with permission and are the property of their respective owners.</w:t>
      </w:r>
    </w:p>
    <w:sectPr>
      <w:pgSz w:w="12240" w:h="15840"/>
      <w:pgMar w:header="891" w:footer="0" w:top="156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071">
          <wp:simplePos x="0" y="0"/>
          <wp:positionH relativeFrom="page">
            <wp:posOffset>1085433</wp:posOffset>
          </wp:positionH>
          <wp:positionV relativeFrom="page">
            <wp:posOffset>565654</wp:posOffset>
          </wp:positionV>
          <wp:extent cx="1561023" cy="29238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61023" cy="2923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rPr>
      <w:rFonts w:ascii="Myriad Pro" w:hAnsi="Myriad Pro" w:eastAsia="Myriad Pro" w:cs="Myriad Pro"/>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0"/>
    </w:pPr>
    <w:rPr>
      <w:rFonts w:ascii="Myriad Pro" w:hAnsi="Myriad Pro" w:eastAsia="Myriad Pro" w:cs="Myriad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Vinney</dc:creator>
  <dc:title>_Sample Employee Review Feedback on Customer Focus</dc:title>
  <dcterms:created xsi:type="dcterms:W3CDTF">2018-11-19T16:25:39Z</dcterms:created>
  <dcterms:modified xsi:type="dcterms:W3CDTF">2018-11-19T16:25:39Z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Creator">
    <vt:lpwstr>Microsoft Word</vt:lpwstr>
  </property>
  <property fmtid="{D5CDD505-2E9C-101B-9397-08002B2CF9AE}" pid="4" name="LastSaved">
    <vt:filetime>2018-11-19T00:00:00Z</vt:filetime>
  </property>
</Properties>
</file>